
<file path=[Content_Types].xml><?xml version="1.0" encoding="utf-8"?>
<Types xmlns="http://schemas.openxmlformats.org/package/2006/content-types">
  <Default Extension="xml" ContentType="application/xml"/>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1691" w:rsidRDefault="008E1691" w:rsidP="008E1691">
      <w:pPr>
        <w:rPr>
          <w:szCs w:val="18"/>
        </w:rPr>
      </w:pPr>
      <w:bookmarkStart w:id="0" w:name="_GoBack"/>
      <w:bookmarkEnd w:id="0"/>
    </w:p>
    <w:p w:rsidR="008E1691" w:rsidRPr="0041255B" w:rsidRDefault="008E1691" w:rsidP="008E1691">
      <w:pPr>
        <w:rPr>
          <w:szCs w:val="18"/>
        </w:rPr>
      </w:pPr>
      <w:r w:rsidRPr="0041255B">
        <w:rPr>
          <w:szCs w:val="18"/>
        </w:rPr>
        <w:t xml:space="preserve">Geachte </w:t>
      </w:r>
      <w:r w:rsidR="00734121">
        <w:rPr>
          <w:szCs w:val="18"/>
        </w:rPr>
        <w:t>V</w:t>
      </w:r>
      <w:r w:rsidRPr="0041255B">
        <w:rPr>
          <w:szCs w:val="18"/>
        </w:rPr>
        <w:t>oorzitter,</w:t>
      </w:r>
    </w:p>
    <w:p w:rsidR="008E1691" w:rsidRDefault="008E1691" w:rsidP="008E1691">
      <w:pPr>
        <w:rPr>
          <w:szCs w:val="18"/>
        </w:rPr>
      </w:pPr>
    </w:p>
    <w:p w:rsidR="008E1691" w:rsidRDefault="008E1691" w:rsidP="008E1691">
      <w:pPr>
        <w:rPr>
          <w:szCs w:val="18"/>
        </w:rPr>
      </w:pPr>
      <w:r w:rsidRPr="0041255B">
        <w:rPr>
          <w:szCs w:val="18"/>
        </w:rPr>
        <w:t xml:space="preserve">Tijdens het Algemeen Overleg over het natuurbeleid van 2 oktober jongstleden heb ik op verzoek van het lid Dik-Faber uw Kamer toegezegd </w:t>
      </w:r>
      <w:r>
        <w:rPr>
          <w:szCs w:val="18"/>
        </w:rPr>
        <w:t xml:space="preserve">in te gaan op de aansluiting </w:t>
      </w:r>
      <w:r w:rsidRPr="0041255B">
        <w:rPr>
          <w:szCs w:val="18"/>
        </w:rPr>
        <w:t xml:space="preserve">tussen </w:t>
      </w:r>
      <w:r>
        <w:rPr>
          <w:szCs w:val="18"/>
        </w:rPr>
        <w:t xml:space="preserve">de </w:t>
      </w:r>
      <w:r w:rsidRPr="0041255B">
        <w:rPr>
          <w:szCs w:val="18"/>
        </w:rPr>
        <w:t xml:space="preserve">vergroening </w:t>
      </w:r>
      <w:r>
        <w:rPr>
          <w:szCs w:val="18"/>
        </w:rPr>
        <w:t>van de directe betalingen onder het Gemeenschappelijk Landbouwbeleid (GLB) en het agrarisch natuur- en landschapsbeheer.</w:t>
      </w:r>
      <w:r w:rsidRPr="0041255B">
        <w:rPr>
          <w:szCs w:val="18"/>
        </w:rPr>
        <w:t xml:space="preserve"> Met deze brief kom ik die toezegging na.</w:t>
      </w:r>
      <w:r>
        <w:rPr>
          <w:szCs w:val="18"/>
        </w:rPr>
        <w:t xml:space="preserve"> Daarnaast geef ik in deze brief invulling aan de </w:t>
      </w:r>
      <w:r w:rsidRPr="00B84618">
        <w:rPr>
          <w:szCs w:val="18"/>
        </w:rPr>
        <w:t>motie Jacobi</w:t>
      </w:r>
      <w:r>
        <w:rPr>
          <w:szCs w:val="18"/>
        </w:rPr>
        <w:t>/Dik-</w:t>
      </w:r>
      <w:r w:rsidRPr="00B84618">
        <w:rPr>
          <w:szCs w:val="18"/>
        </w:rPr>
        <w:t>Faber</w:t>
      </w:r>
      <w:r w:rsidRPr="00826093">
        <w:rPr>
          <w:szCs w:val="18"/>
        </w:rPr>
        <w:t xml:space="preserve"> </w:t>
      </w:r>
      <w:r>
        <w:rPr>
          <w:szCs w:val="18"/>
        </w:rPr>
        <w:t>naar aanleiding van</w:t>
      </w:r>
      <w:r w:rsidRPr="00B84618">
        <w:rPr>
          <w:szCs w:val="18"/>
        </w:rPr>
        <w:t xml:space="preserve"> het </w:t>
      </w:r>
      <w:r>
        <w:rPr>
          <w:szCs w:val="18"/>
        </w:rPr>
        <w:t xml:space="preserve">Algemeen Overleg over het </w:t>
      </w:r>
      <w:r w:rsidRPr="00B84618">
        <w:rPr>
          <w:szCs w:val="18"/>
        </w:rPr>
        <w:t xml:space="preserve">GLB </w:t>
      </w:r>
      <w:r>
        <w:rPr>
          <w:szCs w:val="18"/>
        </w:rPr>
        <w:t xml:space="preserve">op </w:t>
      </w:r>
      <w:r w:rsidRPr="00B84618">
        <w:rPr>
          <w:szCs w:val="18"/>
        </w:rPr>
        <w:t xml:space="preserve">2 juli </w:t>
      </w:r>
      <w:r>
        <w:rPr>
          <w:szCs w:val="18"/>
        </w:rPr>
        <w:t>jongstleden, waarin uw Kamer mij v</w:t>
      </w:r>
      <w:r w:rsidRPr="00B84618">
        <w:rPr>
          <w:szCs w:val="18"/>
        </w:rPr>
        <w:t>erzoe</w:t>
      </w:r>
      <w:r>
        <w:rPr>
          <w:szCs w:val="18"/>
        </w:rPr>
        <w:t>kt het jaar 2015 te</w:t>
      </w:r>
      <w:r w:rsidRPr="00B84618">
        <w:rPr>
          <w:szCs w:val="18"/>
        </w:rPr>
        <w:t xml:space="preserve"> gebruiken als een overgangsjaar en te benutten voor het testen van het equivalente pakket, afstemming met provincies over complementariteit van de eerste en tweede pijler en afstemming over invulling van de</w:t>
      </w:r>
      <w:r>
        <w:rPr>
          <w:szCs w:val="18"/>
        </w:rPr>
        <w:t xml:space="preserve"> voorwaarden voor collectieven </w:t>
      </w:r>
      <w:r w:rsidRPr="005D4D1B">
        <w:rPr>
          <w:szCs w:val="18"/>
        </w:rPr>
        <w:t>(</w:t>
      </w:r>
      <w:r w:rsidR="003C3D88">
        <w:rPr>
          <w:szCs w:val="18"/>
        </w:rPr>
        <w:t>TK</w:t>
      </w:r>
      <w:r w:rsidRPr="005D4D1B">
        <w:rPr>
          <w:szCs w:val="18"/>
        </w:rPr>
        <w:t xml:space="preserve"> </w:t>
      </w:r>
      <w:r>
        <w:rPr>
          <w:szCs w:val="18"/>
        </w:rPr>
        <w:t>28 625, nr. 213).</w:t>
      </w:r>
      <w:r>
        <w:rPr>
          <w:szCs w:val="18"/>
        </w:rPr>
        <w:br/>
      </w:r>
    </w:p>
    <w:p w:rsidR="008E1691" w:rsidRDefault="008E1691" w:rsidP="008E1691">
      <w:pPr>
        <w:rPr>
          <w:szCs w:val="18"/>
        </w:rPr>
      </w:pPr>
      <w:r>
        <w:rPr>
          <w:szCs w:val="18"/>
        </w:rPr>
        <w:t xml:space="preserve">Met deze brief </w:t>
      </w:r>
      <w:r w:rsidRPr="005D4D1B">
        <w:rPr>
          <w:szCs w:val="18"/>
        </w:rPr>
        <w:t>sluit ik aan op de brieven over de invulling van de vergroening van het Gemeenschappelijk Landbouwbeleid van 5 juni en 29 juli 2014 (</w:t>
      </w:r>
      <w:r w:rsidR="003C3D88">
        <w:rPr>
          <w:szCs w:val="18"/>
        </w:rPr>
        <w:t>TK</w:t>
      </w:r>
      <w:r>
        <w:rPr>
          <w:szCs w:val="18"/>
        </w:rPr>
        <w:t xml:space="preserve"> 28 625, nrs. 194 en 216) en de brief over het nieuwe stelsel van het agraris</w:t>
      </w:r>
      <w:r w:rsidR="003C3D88">
        <w:rPr>
          <w:szCs w:val="18"/>
        </w:rPr>
        <w:t xml:space="preserve">ch natuur- en landschapsbeheer </w:t>
      </w:r>
      <w:r>
        <w:rPr>
          <w:szCs w:val="18"/>
        </w:rPr>
        <w:t>van 30 juni 2014 (</w:t>
      </w:r>
      <w:r w:rsidR="003C3D88">
        <w:rPr>
          <w:szCs w:val="18"/>
        </w:rPr>
        <w:t>TK</w:t>
      </w:r>
      <w:r>
        <w:rPr>
          <w:szCs w:val="18"/>
        </w:rPr>
        <w:t xml:space="preserve"> 33 576, nr. 17).</w:t>
      </w:r>
    </w:p>
    <w:p w:rsidR="008E1691" w:rsidRDefault="008E1691" w:rsidP="008E1691">
      <w:pPr>
        <w:rPr>
          <w:szCs w:val="18"/>
        </w:rPr>
      </w:pPr>
    </w:p>
    <w:p w:rsidR="008E1691" w:rsidRPr="00AE5E62" w:rsidRDefault="008E1691" w:rsidP="008E1691">
      <w:pPr>
        <w:rPr>
          <w:b/>
          <w:szCs w:val="18"/>
        </w:rPr>
      </w:pPr>
      <w:r>
        <w:rPr>
          <w:b/>
          <w:szCs w:val="18"/>
        </w:rPr>
        <w:t>Inleiding</w:t>
      </w:r>
    </w:p>
    <w:p w:rsidR="008E1691" w:rsidRPr="004D2672" w:rsidRDefault="008E1691" w:rsidP="008E1691">
      <w:pPr>
        <w:pStyle w:val="Default"/>
        <w:spacing w:line="240" w:lineRule="atLeast"/>
        <w:rPr>
          <w:rFonts w:ascii="Verdana" w:hAnsi="Verdana"/>
          <w:sz w:val="18"/>
          <w:szCs w:val="18"/>
        </w:rPr>
      </w:pPr>
      <w:r>
        <w:rPr>
          <w:rFonts w:ascii="Verdana" w:hAnsi="Verdana"/>
          <w:sz w:val="18"/>
          <w:szCs w:val="18"/>
        </w:rPr>
        <w:t xml:space="preserve">In het eerder genoemde Algemeen Overleg over het natuurbeleid heeft uw Kamer </w:t>
      </w:r>
      <w:r w:rsidRPr="004D2672">
        <w:rPr>
          <w:rFonts w:ascii="Verdana" w:hAnsi="Verdana"/>
          <w:sz w:val="18"/>
          <w:szCs w:val="18"/>
        </w:rPr>
        <w:t xml:space="preserve">aandacht gevraagd voor de aansluiting tussen de vergroening </w:t>
      </w:r>
      <w:r>
        <w:rPr>
          <w:rFonts w:ascii="Verdana" w:hAnsi="Verdana"/>
          <w:sz w:val="18"/>
          <w:szCs w:val="18"/>
        </w:rPr>
        <w:t xml:space="preserve">van het GLB </w:t>
      </w:r>
      <w:r w:rsidRPr="004D2672">
        <w:rPr>
          <w:rFonts w:ascii="Verdana" w:hAnsi="Verdana"/>
          <w:sz w:val="18"/>
          <w:szCs w:val="18"/>
        </w:rPr>
        <w:t xml:space="preserve">en </w:t>
      </w:r>
      <w:r>
        <w:rPr>
          <w:rFonts w:ascii="Verdana" w:hAnsi="Verdana"/>
          <w:sz w:val="18"/>
          <w:szCs w:val="18"/>
        </w:rPr>
        <w:t xml:space="preserve">het </w:t>
      </w:r>
      <w:r w:rsidR="003C3D88">
        <w:rPr>
          <w:rFonts w:ascii="Verdana" w:hAnsi="Verdana"/>
          <w:sz w:val="18"/>
          <w:szCs w:val="18"/>
        </w:rPr>
        <w:t>agrarisch natuurbeheer</w:t>
      </w:r>
      <w:r w:rsidRPr="004D2672">
        <w:rPr>
          <w:rFonts w:ascii="Verdana" w:hAnsi="Verdana"/>
          <w:sz w:val="18"/>
          <w:szCs w:val="18"/>
        </w:rPr>
        <w:t xml:space="preserve">. Het nieuwe </w:t>
      </w:r>
      <w:r w:rsidR="003C3D88">
        <w:rPr>
          <w:rFonts w:ascii="Verdana" w:hAnsi="Verdana"/>
          <w:sz w:val="18"/>
          <w:szCs w:val="18"/>
        </w:rPr>
        <w:t>agrarisch natuurbeheer</w:t>
      </w:r>
      <w:r w:rsidRPr="004D2672">
        <w:rPr>
          <w:rFonts w:ascii="Verdana" w:hAnsi="Verdana"/>
          <w:sz w:val="18"/>
          <w:szCs w:val="18"/>
        </w:rPr>
        <w:t xml:space="preserve"> is onderdeel van het duurzaamheidsbeleid dat ik nastreef</w:t>
      </w:r>
      <w:r>
        <w:rPr>
          <w:rFonts w:ascii="Verdana" w:hAnsi="Verdana"/>
          <w:sz w:val="18"/>
          <w:szCs w:val="18"/>
        </w:rPr>
        <w:t xml:space="preserve">. De effectiviteit van </w:t>
      </w:r>
      <w:r w:rsidR="003C3D88">
        <w:rPr>
          <w:rFonts w:ascii="Verdana" w:hAnsi="Verdana"/>
          <w:sz w:val="18"/>
          <w:szCs w:val="18"/>
        </w:rPr>
        <w:t>agrarisch natuurbeheer</w:t>
      </w:r>
      <w:r>
        <w:rPr>
          <w:rFonts w:ascii="Verdana" w:hAnsi="Verdana"/>
          <w:sz w:val="18"/>
          <w:szCs w:val="18"/>
        </w:rPr>
        <w:t xml:space="preserve"> en de </w:t>
      </w:r>
      <w:r w:rsidRPr="004D2672">
        <w:rPr>
          <w:rFonts w:ascii="Verdana" w:hAnsi="Verdana"/>
          <w:sz w:val="18"/>
          <w:szCs w:val="18"/>
        </w:rPr>
        <w:t xml:space="preserve">vergroeningsmaatregelen uit pijler 1 van het GLB </w:t>
      </w:r>
      <w:r>
        <w:rPr>
          <w:rFonts w:ascii="Verdana" w:hAnsi="Verdana"/>
          <w:sz w:val="18"/>
          <w:szCs w:val="18"/>
        </w:rPr>
        <w:t xml:space="preserve">kan wederzijds toenemen als ze </w:t>
      </w:r>
      <w:r w:rsidRPr="004D2672">
        <w:rPr>
          <w:rFonts w:ascii="Verdana" w:hAnsi="Verdana"/>
          <w:sz w:val="18"/>
          <w:szCs w:val="18"/>
        </w:rPr>
        <w:t>complementair aan</w:t>
      </w:r>
      <w:r>
        <w:rPr>
          <w:rFonts w:ascii="Verdana" w:hAnsi="Verdana"/>
          <w:sz w:val="18"/>
          <w:szCs w:val="18"/>
        </w:rPr>
        <w:t xml:space="preserve"> elkaar zijn</w:t>
      </w:r>
      <w:r w:rsidRPr="004D2672">
        <w:rPr>
          <w:rFonts w:ascii="Verdana" w:hAnsi="Verdana"/>
          <w:sz w:val="18"/>
          <w:szCs w:val="18"/>
        </w:rPr>
        <w:t xml:space="preserve">. </w:t>
      </w:r>
      <w:r>
        <w:rPr>
          <w:rFonts w:ascii="Verdana" w:hAnsi="Verdana"/>
          <w:sz w:val="18"/>
          <w:szCs w:val="18"/>
        </w:rPr>
        <w:t xml:space="preserve">Dan liggen er kansen om een grotere winst op het gebied van biodiversiteit te behalen dan met beide instrumenten afzonderlijk behaald kan worden. Ik vind het daarom </w:t>
      </w:r>
      <w:r w:rsidRPr="004D2672">
        <w:rPr>
          <w:rFonts w:ascii="Verdana" w:hAnsi="Verdana"/>
          <w:sz w:val="18"/>
          <w:szCs w:val="18"/>
        </w:rPr>
        <w:t xml:space="preserve">belangrijk om de vergroening van de eerste pijler en de mogelijkheden die agrarisch natuurbeheer </w:t>
      </w:r>
      <w:r>
        <w:rPr>
          <w:rFonts w:ascii="Verdana" w:hAnsi="Verdana"/>
          <w:sz w:val="18"/>
          <w:szCs w:val="18"/>
        </w:rPr>
        <w:t>biedt goed met elkaar te verbinden.</w:t>
      </w:r>
    </w:p>
    <w:p w:rsidR="008E1691" w:rsidRDefault="008E1691" w:rsidP="008E1691">
      <w:pPr>
        <w:rPr>
          <w:rFonts w:cs="LIFNK A+ Univers"/>
          <w:szCs w:val="18"/>
        </w:rPr>
      </w:pPr>
    </w:p>
    <w:p w:rsidR="00E13303" w:rsidRDefault="008E1691" w:rsidP="008E1691">
      <w:pPr>
        <w:rPr>
          <w:szCs w:val="18"/>
        </w:rPr>
      </w:pPr>
      <w:r>
        <w:rPr>
          <w:szCs w:val="18"/>
        </w:rPr>
        <w:t xml:space="preserve">Uit gesprekken met de landbouwsector en NGO’s blijkt dat het nieuwe GLB en het nieuwe stelsel voor </w:t>
      </w:r>
      <w:r w:rsidR="003C3D88">
        <w:rPr>
          <w:szCs w:val="18"/>
        </w:rPr>
        <w:t>agrarisch natuurbeheer</w:t>
      </w:r>
      <w:r>
        <w:rPr>
          <w:szCs w:val="18"/>
        </w:rPr>
        <w:t xml:space="preserve"> voldoende mogelijkheden voor vergroening bieden. Die mogelijkheden zijn echter nog niet alom bekend. </w:t>
      </w:r>
    </w:p>
    <w:p w:rsidR="008E1691" w:rsidRPr="00E22B74" w:rsidRDefault="00E13303" w:rsidP="008E1691">
      <w:pPr>
        <w:rPr>
          <w:szCs w:val="18"/>
        </w:rPr>
      </w:pPr>
      <w:r>
        <w:rPr>
          <w:szCs w:val="18"/>
        </w:rPr>
        <w:br w:type="page"/>
      </w:r>
      <w:r w:rsidR="008E1691">
        <w:rPr>
          <w:szCs w:val="18"/>
        </w:rPr>
        <w:lastRenderedPageBreak/>
        <w:t>De eerste inventarisaties van keuzes die boeren gaan maken, gedaan in Oost-Groningen, la</w:t>
      </w:r>
      <w:r w:rsidR="008E1691" w:rsidRPr="008B18FE">
        <w:rPr>
          <w:szCs w:val="18"/>
        </w:rPr>
        <w:t>t</w:t>
      </w:r>
      <w:r w:rsidR="008E1691">
        <w:rPr>
          <w:szCs w:val="18"/>
        </w:rPr>
        <w:t xml:space="preserve">en dat ook zien: veel boeren kiezen voor een invulling met een groot aandeel vanggewas, maar hebben ook behoefte aan informatie over andere mogelijkheden die meer natuurrendement opleveren. </w:t>
      </w:r>
    </w:p>
    <w:p w:rsidR="008E1691" w:rsidRDefault="008E1691" w:rsidP="008E1691">
      <w:pPr>
        <w:rPr>
          <w:szCs w:val="18"/>
        </w:rPr>
      </w:pPr>
    </w:p>
    <w:p w:rsidR="008E1691" w:rsidRPr="00480BFD" w:rsidRDefault="008E1691" w:rsidP="008E1691">
      <w:pPr>
        <w:rPr>
          <w:b/>
          <w:szCs w:val="18"/>
        </w:rPr>
      </w:pPr>
      <w:r>
        <w:rPr>
          <w:b/>
          <w:szCs w:val="18"/>
        </w:rPr>
        <w:t>Vergroening is in ontwikkeling</w:t>
      </w:r>
    </w:p>
    <w:p w:rsidR="008E1691" w:rsidRDefault="008E1691" w:rsidP="008E1691">
      <w:pPr>
        <w:rPr>
          <w:szCs w:val="18"/>
        </w:rPr>
      </w:pPr>
      <w:r>
        <w:rPr>
          <w:szCs w:val="18"/>
        </w:rPr>
        <w:t>De invulling van de vergroeningseisen vanuit het GLB en de ontwikkeling van het nieuwe stelsel van agrarisch natuur- en landschapsbeheer spelen zich af binnen de context van drie grotere ontwikkelingen:</w:t>
      </w:r>
    </w:p>
    <w:p w:rsidR="008E1691" w:rsidRDefault="008E1691" w:rsidP="008E1691">
      <w:pPr>
        <w:pStyle w:val="Lijstalinea"/>
        <w:numPr>
          <w:ilvl w:val="0"/>
          <w:numId w:val="16"/>
        </w:numPr>
        <w:spacing w:after="0" w:line="240" w:lineRule="atLeast"/>
        <w:rPr>
          <w:rFonts w:ascii="Verdana" w:hAnsi="Verdana"/>
          <w:sz w:val="18"/>
          <w:szCs w:val="18"/>
        </w:rPr>
      </w:pPr>
      <w:r>
        <w:rPr>
          <w:rFonts w:ascii="Verdana" w:hAnsi="Verdana"/>
          <w:sz w:val="18"/>
          <w:szCs w:val="18"/>
        </w:rPr>
        <w:t>In de besteding van middelen kiest het kabinet voor f</w:t>
      </w:r>
      <w:r w:rsidRPr="00D502F5">
        <w:rPr>
          <w:rFonts w:ascii="Verdana" w:hAnsi="Verdana"/>
          <w:sz w:val="18"/>
          <w:szCs w:val="18"/>
        </w:rPr>
        <w:t xml:space="preserve">ocus en massa: </w:t>
      </w:r>
      <w:r>
        <w:rPr>
          <w:rFonts w:ascii="Verdana" w:hAnsi="Verdana"/>
          <w:sz w:val="18"/>
          <w:szCs w:val="18"/>
        </w:rPr>
        <w:t xml:space="preserve">de middelen daar inzetten waar ze het meest effectief kunnen zijn. Voor de </w:t>
      </w:r>
      <w:r w:rsidRPr="00D502F5">
        <w:rPr>
          <w:rFonts w:ascii="Verdana" w:hAnsi="Verdana"/>
          <w:sz w:val="18"/>
          <w:szCs w:val="18"/>
        </w:rPr>
        <w:t xml:space="preserve">inzet van </w:t>
      </w:r>
      <w:r>
        <w:rPr>
          <w:rFonts w:ascii="Verdana" w:hAnsi="Verdana"/>
          <w:sz w:val="18"/>
          <w:szCs w:val="18"/>
        </w:rPr>
        <w:t xml:space="preserve">de </w:t>
      </w:r>
      <w:r w:rsidRPr="00D502F5">
        <w:rPr>
          <w:rFonts w:ascii="Verdana" w:hAnsi="Verdana"/>
          <w:sz w:val="18"/>
          <w:szCs w:val="18"/>
        </w:rPr>
        <w:t xml:space="preserve">middelen </w:t>
      </w:r>
      <w:r>
        <w:rPr>
          <w:rFonts w:ascii="Verdana" w:hAnsi="Verdana"/>
          <w:sz w:val="18"/>
          <w:szCs w:val="18"/>
        </w:rPr>
        <w:t xml:space="preserve">voor </w:t>
      </w:r>
      <w:r w:rsidR="003C3D88">
        <w:rPr>
          <w:rFonts w:ascii="Verdana" w:hAnsi="Verdana"/>
          <w:sz w:val="18"/>
          <w:szCs w:val="18"/>
        </w:rPr>
        <w:t>agrarisch natuurbeheer</w:t>
      </w:r>
      <w:r>
        <w:rPr>
          <w:rFonts w:ascii="Verdana" w:hAnsi="Verdana"/>
          <w:sz w:val="18"/>
          <w:szCs w:val="18"/>
        </w:rPr>
        <w:t xml:space="preserve"> betekent dat dat ze </w:t>
      </w:r>
      <w:r w:rsidR="00B20BA7">
        <w:rPr>
          <w:rFonts w:ascii="Verdana" w:hAnsi="Verdana"/>
          <w:sz w:val="18"/>
          <w:szCs w:val="18"/>
        </w:rPr>
        <w:t xml:space="preserve">op aangeven van de provincies </w:t>
      </w:r>
      <w:r w:rsidRPr="00D502F5">
        <w:rPr>
          <w:rFonts w:ascii="Verdana" w:hAnsi="Verdana"/>
          <w:sz w:val="18"/>
          <w:szCs w:val="18"/>
        </w:rPr>
        <w:t xml:space="preserve">gericht </w:t>
      </w:r>
      <w:r>
        <w:rPr>
          <w:rFonts w:ascii="Verdana" w:hAnsi="Verdana"/>
          <w:sz w:val="18"/>
          <w:szCs w:val="18"/>
        </w:rPr>
        <w:t xml:space="preserve">worden </w:t>
      </w:r>
      <w:r w:rsidRPr="00D502F5">
        <w:rPr>
          <w:rFonts w:ascii="Verdana" w:hAnsi="Verdana"/>
          <w:sz w:val="18"/>
          <w:szCs w:val="18"/>
        </w:rPr>
        <w:t>in</w:t>
      </w:r>
      <w:r>
        <w:rPr>
          <w:rFonts w:ascii="Verdana" w:hAnsi="Verdana"/>
          <w:sz w:val="18"/>
          <w:szCs w:val="18"/>
        </w:rPr>
        <w:t>gezet</w:t>
      </w:r>
      <w:r w:rsidRPr="00D502F5">
        <w:rPr>
          <w:rFonts w:ascii="Verdana" w:hAnsi="Verdana"/>
          <w:sz w:val="18"/>
          <w:szCs w:val="18"/>
        </w:rPr>
        <w:t xml:space="preserve"> op plekken waar </w:t>
      </w:r>
      <w:r>
        <w:rPr>
          <w:rFonts w:ascii="Verdana" w:hAnsi="Verdana"/>
          <w:sz w:val="18"/>
          <w:szCs w:val="18"/>
        </w:rPr>
        <w:t xml:space="preserve">de </w:t>
      </w:r>
      <w:r w:rsidRPr="00D502F5">
        <w:rPr>
          <w:rFonts w:ascii="Verdana" w:hAnsi="Verdana"/>
          <w:sz w:val="18"/>
          <w:szCs w:val="18"/>
        </w:rPr>
        <w:t>kansen voor biodiversiteitswinst liggen.</w:t>
      </w:r>
    </w:p>
    <w:p w:rsidR="008E1691" w:rsidRPr="00DC350E" w:rsidRDefault="003C3D88" w:rsidP="008E1691">
      <w:pPr>
        <w:pStyle w:val="Lijstalinea"/>
        <w:numPr>
          <w:ilvl w:val="0"/>
          <w:numId w:val="16"/>
        </w:numPr>
        <w:spacing w:after="0" w:line="240" w:lineRule="atLeast"/>
        <w:rPr>
          <w:rFonts w:ascii="Verdana" w:hAnsi="Verdana"/>
          <w:sz w:val="18"/>
          <w:szCs w:val="18"/>
        </w:rPr>
      </w:pPr>
      <w:r>
        <w:rPr>
          <w:rFonts w:ascii="Verdana" w:hAnsi="Verdana"/>
          <w:sz w:val="18"/>
          <w:szCs w:val="18"/>
        </w:rPr>
        <w:t>D</w:t>
      </w:r>
      <w:r w:rsidR="008E1691">
        <w:rPr>
          <w:rFonts w:ascii="Verdana" w:hAnsi="Verdana"/>
          <w:sz w:val="18"/>
          <w:szCs w:val="18"/>
        </w:rPr>
        <w:t xml:space="preserve">e </w:t>
      </w:r>
      <w:r w:rsidR="008E1691" w:rsidRPr="00DC350E">
        <w:rPr>
          <w:rFonts w:ascii="Verdana" w:hAnsi="Verdana"/>
          <w:sz w:val="18"/>
          <w:szCs w:val="18"/>
        </w:rPr>
        <w:t>eigen verantwoordelijkheid van de ondernemer</w:t>
      </w:r>
      <w:r>
        <w:rPr>
          <w:rFonts w:ascii="Verdana" w:hAnsi="Verdana"/>
          <w:sz w:val="18"/>
          <w:szCs w:val="18"/>
        </w:rPr>
        <w:t xml:space="preserve"> staat centraal</w:t>
      </w:r>
      <w:r w:rsidR="008E1691" w:rsidRPr="00DC350E">
        <w:rPr>
          <w:rFonts w:ascii="Verdana" w:hAnsi="Verdana"/>
          <w:sz w:val="18"/>
          <w:szCs w:val="18"/>
        </w:rPr>
        <w:t xml:space="preserve">. </w:t>
      </w:r>
      <w:r w:rsidR="008E1691">
        <w:rPr>
          <w:rFonts w:ascii="Verdana" w:hAnsi="Verdana"/>
          <w:sz w:val="18"/>
          <w:szCs w:val="18"/>
        </w:rPr>
        <w:t xml:space="preserve">Niet alleen de </w:t>
      </w:r>
      <w:r w:rsidR="008E1691" w:rsidRPr="00DC350E">
        <w:rPr>
          <w:rFonts w:ascii="Verdana" w:hAnsi="Verdana"/>
          <w:sz w:val="18"/>
          <w:szCs w:val="18"/>
        </w:rPr>
        <w:t>verantwoordelijkheid voor zijn bedrijfsresultaat, maar ook die voor de effecten van zijn bedrijfsvoering op milieu, natuur en maatschappij.</w:t>
      </w:r>
    </w:p>
    <w:p w:rsidR="008E1691" w:rsidRPr="00DC350E" w:rsidRDefault="008E1691" w:rsidP="008E1691">
      <w:pPr>
        <w:pStyle w:val="Lijstalinea"/>
        <w:numPr>
          <w:ilvl w:val="0"/>
          <w:numId w:val="16"/>
        </w:numPr>
        <w:spacing w:after="0" w:line="240" w:lineRule="atLeast"/>
        <w:rPr>
          <w:rFonts w:ascii="Verdana" w:hAnsi="Verdana"/>
          <w:sz w:val="18"/>
          <w:szCs w:val="18"/>
        </w:rPr>
      </w:pPr>
      <w:r w:rsidRPr="00DC350E">
        <w:rPr>
          <w:rFonts w:ascii="Verdana" w:hAnsi="Verdana"/>
          <w:sz w:val="18"/>
          <w:szCs w:val="18"/>
        </w:rPr>
        <w:t>Met de herziening van het GLB en de vergroening van de eerste pijler koppelt de Europese Unie inkomensondersteuning van agrarisch ondernemers aan het leveren van maatschappelijke prestaties</w:t>
      </w:r>
      <w:r w:rsidR="00380805">
        <w:rPr>
          <w:rFonts w:ascii="Verdana" w:hAnsi="Verdana"/>
          <w:sz w:val="18"/>
          <w:szCs w:val="18"/>
        </w:rPr>
        <w:t xml:space="preserve"> op het gebied van biodiversiteit en milieu</w:t>
      </w:r>
      <w:r w:rsidRPr="00DC350E">
        <w:rPr>
          <w:rFonts w:ascii="Verdana" w:hAnsi="Verdana"/>
          <w:sz w:val="18"/>
          <w:szCs w:val="18"/>
        </w:rPr>
        <w:t xml:space="preserve">. </w:t>
      </w:r>
      <w:r w:rsidR="00380805">
        <w:rPr>
          <w:rFonts w:ascii="Verdana" w:hAnsi="Verdana"/>
          <w:sz w:val="18"/>
          <w:szCs w:val="18"/>
        </w:rPr>
        <w:t>Dit</w:t>
      </w:r>
      <w:r w:rsidRPr="00DC350E">
        <w:rPr>
          <w:rFonts w:ascii="Verdana" w:hAnsi="Verdana"/>
          <w:sz w:val="18"/>
          <w:szCs w:val="18"/>
        </w:rPr>
        <w:t xml:space="preserve"> is in lijn met de ontwikkelingen ten aanzien van de 1</w:t>
      </w:r>
      <w:r w:rsidRPr="00DC350E">
        <w:rPr>
          <w:rFonts w:ascii="Verdana" w:hAnsi="Verdana"/>
          <w:sz w:val="18"/>
          <w:szCs w:val="18"/>
          <w:vertAlign w:val="superscript"/>
        </w:rPr>
        <w:t>e</w:t>
      </w:r>
      <w:r w:rsidRPr="00DC350E">
        <w:rPr>
          <w:rFonts w:ascii="Verdana" w:hAnsi="Verdana"/>
          <w:sz w:val="18"/>
          <w:szCs w:val="18"/>
        </w:rPr>
        <w:t xml:space="preserve"> pijler van het GLB over de laatste 2 decennia.</w:t>
      </w:r>
    </w:p>
    <w:p w:rsidR="008E1691" w:rsidRDefault="008E1691" w:rsidP="008E1691">
      <w:pPr>
        <w:rPr>
          <w:szCs w:val="18"/>
        </w:rPr>
      </w:pPr>
    </w:p>
    <w:p w:rsidR="008E1691" w:rsidRDefault="008E1691" w:rsidP="008E1691">
      <w:pPr>
        <w:rPr>
          <w:szCs w:val="18"/>
        </w:rPr>
      </w:pPr>
      <w:r>
        <w:rPr>
          <w:szCs w:val="18"/>
        </w:rPr>
        <w:t xml:space="preserve">Tegen deze achtergrond bestaat het perspectief op een effectieve combinatie van vergroening en </w:t>
      </w:r>
      <w:r w:rsidR="003C3D88">
        <w:rPr>
          <w:szCs w:val="18"/>
        </w:rPr>
        <w:t>agrarisch natuurbeheer</w:t>
      </w:r>
      <w:r>
        <w:rPr>
          <w:szCs w:val="18"/>
        </w:rPr>
        <w:t xml:space="preserve"> uit twee onderdelen:</w:t>
      </w:r>
    </w:p>
    <w:p w:rsidR="008E1691" w:rsidRDefault="008E1691" w:rsidP="008E1691">
      <w:pPr>
        <w:pStyle w:val="Lijstalinea"/>
        <w:numPr>
          <w:ilvl w:val="0"/>
          <w:numId w:val="17"/>
        </w:numPr>
        <w:spacing w:after="0" w:line="240" w:lineRule="atLeast"/>
        <w:rPr>
          <w:rFonts w:ascii="Verdana" w:hAnsi="Verdana"/>
          <w:sz w:val="18"/>
          <w:szCs w:val="18"/>
        </w:rPr>
      </w:pPr>
      <w:r>
        <w:rPr>
          <w:rFonts w:ascii="Verdana" w:hAnsi="Verdana"/>
          <w:sz w:val="18"/>
          <w:szCs w:val="18"/>
        </w:rPr>
        <w:t xml:space="preserve">Slim combineren op de korte termijn: Ik wil – binnen de mogelijkheden van het huidige instrumentarium – de invulling van de vergroeningseisen en die van het </w:t>
      </w:r>
      <w:r w:rsidR="003C3D88">
        <w:rPr>
          <w:rFonts w:ascii="Verdana" w:hAnsi="Verdana"/>
          <w:sz w:val="18"/>
          <w:szCs w:val="18"/>
        </w:rPr>
        <w:t>agrarisch natuurbeheer</w:t>
      </w:r>
      <w:r>
        <w:rPr>
          <w:rFonts w:ascii="Verdana" w:hAnsi="Verdana"/>
          <w:sz w:val="18"/>
          <w:szCs w:val="18"/>
        </w:rPr>
        <w:t xml:space="preserve"> zo goed mogelijk op elkaar laten aansluiten. Dat wil ik in nauwe samenwerking met de sector </w:t>
      </w:r>
      <w:r w:rsidR="00380805">
        <w:rPr>
          <w:rFonts w:ascii="Verdana" w:hAnsi="Verdana"/>
          <w:sz w:val="18"/>
          <w:szCs w:val="18"/>
        </w:rPr>
        <w:t xml:space="preserve">en betrokken organisaties </w:t>
      </w:r>
      <w:r>
        <w:rPr>
          <w:rFonts w:ascii="Verdana" w:hAnsi="Verdana"/>
          <w:sz w:val="18"/>
          <w:szCs w:val="18"/>
        </w:rPr>
        <w:t>doen.</w:t>
      </w:r>
    </w:p>
    <w:p w:rsidR="008E1691" w:rsidRPr="007A5BCC" w:rsidRDefault="008E1691" w:rsidP="008E1691">
      <w:pPr>
        <w:pStyle w:val="Lijstalinea"/>
        <w:numPr>
          <w:ilvl w:val="0"/>
          <w:numId w:val="17"/>
        </w:numPr>
        <w:spacing w:after="0" w:line="240" w:lineRule="atLeast"/>
        <w:rPr>
          <w:rFonts w:ascii="Verdana" w:hAnsi="Verdana"/>
          <w:sz w:val="18"/>
          <w:szCs w:val="18"/>
        </w:rPr>
      </w:pPr>
      <w:r>
        <w:rPr>
          <w:rFonts w:ascii="Verdana" w:hAnsi="Verdana"/>
          <w:sz w:val="18"/>
          <w:szCs w:val="18"/>
        </w:rPr>
        <w:t xml:space="preserve">Verder met vergroening op de langere termijn: </w:t>
      </w:r>
      <w:r w:rsidR="00380805">
        <w:rPr>
          <w:rFonts w:ascii="Verdana" w:hAnsi="Verdana"/>
          <w:sz w:val="18"/>
          <w:szCs w:val="18"/>
        </w:rPr>
        <w:t xml:space="preserve">Ik </w:t>
      </w:r>
      <w:r>
        <w:rPr>
          <w:rFonts w:ascii="Verdana" w:hAnsi="Verdana"/>
          <w:sz w:val="18"/>
          <w:szCs w:val="18"/>
        </w:rPr>
        <w:t>verwacht dat de koppeling van inkomensondersteuning aan maatschappelijke prestaties binnen het GLB zal doorzetten</w:t>
      </w:r>
      <w:r w:rsidR="00734121">
        <w:rPr>
          <w:rFonts w:ascii="Verdana" w:hAnsi="Verdana"/>
          <w:sz w:val="18"/>
          <w:szCs w:val="18"/>
        </w:rPr>
        <w:t xml:space="preserve">. </w:t>
      </w:r>
      <w:r>
        <w:rPr>
          <w:rFonts w:ascii="Verdana" w:hAnsi="Verdana"/>
          <w:sz w:val="18"/>
          <w:szCs w:val="18"/>
        </w:rPr>
        <w:t>Mijn doel is een vergroening van het GLB die effectief is op het gebied van biodiversiteitsprestaties en tegelijk goed hanteerbaar voor ondernemers.</w:t>
      </w:r>
    </w:p>
    <w:p w:rsidR="008E1691" w:rsidRDefault="008E1691" w:rsidP="008E1691">
      <w:pPr>
        <w:rPr>
          <w:szCs w:val="18"/>
        </w:rPr>
      </w:pPr>
    </w:p>
    <w:p w:rsidR="008E1691" w:rsidRPr="0027786C" w:rsidRDefault="008E1691" w:rsidP="008E1691">
      <w:pPr>
        <w:rPr>
          <w:b/>
          <w:szCs w:val="18"/>
        </w:rPr>
      </w:pPr>
      <w:r>
        <w:rPr>
          <w:b/>
          <w:szCs w:val="18"/>
        </w:rPr>
        <w:t>Ad 1. Slim combineren, samen met de sector</w:t>
      </w:r>
    </w:p>
    <w:p w:rsidR="008E1691" w:rsidRDefault="008E1691" w:rsidP="008E1691">
      <w:pPr>
        <w:rPr>
          <w:rFonts w:cs="LIFNK A+ Univers"/>
          <w:szCs w:val="18"/>
        </w:rPr>
      </w:pPr>
      <w:r>
        <w:rPr>
          <w:rFonts w:cs="LIFNK A+ Univers"/>
          <w:szCs w:val="18"/>
        </w:rPr>
        <w:t xml:space="preserve">De kansen voor een geslaagde </w:t>
      </w:r>
      <w:r>
        <w:rPr>
          <w:szCs w:val="18"/>
        </w:rPr>
        <w:t xml:space="preserve">combinatie van </w:t>
      </w:r>
      <w:r w:rsidR="003C3D88">
        <w:rPr>
          <w:szCs w:val="18"/>
        </w:rPr>
        <w:t>agrarisch natuurbeheer</w:t>
      </w:r>
      <w:r>
        <w:rPr>
          <w:szCs w:val="18"/>
        </w:rPr>
        <w:t xml:space="preserve"> met de </w:t>
      </w:r>
      <w:r w:rsidRPr="004D2672">
        <w:rPr>
          <w:szCs w:val="18"/>
        </w:rPr>
        <w:t xml:space="preserve">invulling van de </w:t>
      </w:r>
      <w:r>
        <w:rPr>
          <w:szCs w:val="18"/>
        </w:rPr>
        <w:t xml:space="preserve">vergroening liggen vooral op het terrein van de </w:t>
      </w:r>
      <w:r w:rsidRPr="004D2672">
        <w:rPr>
          <w:rFonts w:cs="LIFNK A+ Univers"/>
          <w:szCs w:val="18"/>
        </w:rPr>
        <w:t>Ecologische Aandachtsgebieden (EFA’s</w:t>
      </w:r>
      <w:r>
        <w:rPr>
          <w:rFonts w:cs="LIFNK A+ Univers"/>
          <w:szCs w:val="18"/>
        </w:rPr>
        <w:t>)</w:t>
      </w:r>
      <w:r w:rsidR="00734121">
        <w:rPr>
          <w:rFonts w:cs="LIFNK A+ Univers"/>
          <w:szCs w:val="18"/>
        </w:rPr>
        <w:t xml:space="preserve"> in akkerbouwgebieden</w:t>
      </w:r>
      <w:r>
        <w:rPr>
          <w:rFonts w:cs="LIFNK A+ Univers"/>
          <w:szCs w:val="18"/>
        </w:rPr>
        <w:t xml:space="preserve">. </w:t>
      </w:r>
      <w:r w:rsidR="00E13303">
        <w:rPr>
          <w:rFonts w:cs="LIFNK A+ Univers"/>
          <w:szCs w:val="18"/>
        </w:rPr>
        <w:br/>
      </w:r>
      <w:r w:rsidRPr="004D2672">
        <w:rPr>
          <w:rFonts w:cs="LIFNK A+ Univers"/>
          <w:szCs w:val="18"/>
        </w:rPr>
        <w:t xml:space="preserve">Met de vergroeningsmaatregelen </w:t>
      </w:r>
      <w:r>
        <w:rPr>
          <w:rFonts w:cs="LIFNK A+ Univers"/>
          <w:szCs w:val="18"/>
        </w:rPr>
        <w:t xml:space="preserve">kan </w:t>
      </w:r>
      <w:r w:rsidRPr="004D2672">
        <w:rPr>
          <w:rFonts w:cs="LIFNK A+ Univers"/>
          <w:szCs w:val="18"/>
        </w:rPr>
        <w:t>een basisniveau van biodiversiteit in landbouwgebieden</w:t>
      </w:r>
      <w:r>
        <w:rPr>
          <w:rFonts w:cs="LIFNK A+ Univers"/>
          <w:szCs w:val="18"/>
        </w:rPr>
        <w:t xml:space="preserve"> worden </w:t>
      </w:r>
      <w:r w:rsidR="00734121">
        <w:rPr>
          <w:rFonts w:cs="LIFNK A+ Univers"/>
          <w:szCs w:val="18"/>
        </w:rPr>
        <w:t>geborgd</w:t>
      </w:r>
      <w:r w:rsidRPr="004D2672">
        <w:rPr>
          <w:rFonts w:cs="LIFNK A+ Univers"/>
          <w:szCs w:val="18"/>
        </w:rPr>
        <w:t xml:space="preserve">. Door collectief </w:t>
      </w:r>
      <w:r w:rsidR="003C3D88">
        <w:rPr>
          <w:rFonts w:cs="LIFNK A+ Univers"/>
          <w:szCs w:val="18"/>
        </w:rPr>
        <w:t>agrarisch natuurbeheer</w:t>
      </w:r>
      <w:r w:rsidRPr="004D2672">
        <w:rPr>
          <w:rFonts w:cs="LIFNK A+ Univers"/>
          <w:szCs w:val="18"/>
        </w:rPr>
        <w:t xml:space="preserve"> in kerngebieden toe te passen kan de al jaren neergaande trend van natuurwaarden op landbouwgrond </w:t>
      </w:r>
      <w:r w:rsidR="00B20BA7">
        <w:rPr>
          <w:rFonts w:cs="LIFNK A+ Univers"/>
          <w:szCs w:val="18"/>
        </w:rPr>
        <w:t xml:space="preserve">op termijn </w:t>
      </w:r>
      <w:r>
        <w:rPr>
          <w:rFonts w:cs="LIFNK A+ Univers"/>
          <w:szCs w:val="18"/>
        </w:rPr>
        <w:t xml:space="preserve">positief </w:t>
      </w:r>
      <w:r w:rsidRPr="004D2672">
        <w:rPr>
          <w:rFonts w:cs="LIFNK A+ Univers"/>
          <w:szCs w:val="18"/>
        </w:rPr>
        <w:t>worden omgebogen.</w:t>
      </w:r>
    </w:p>
    <w:p w:rsidR="008E1691" w:rsidRDefault="008E1691" w:rsidP="008E1691">
      <w:pPr>
        <w:rPr>
          <w:szCs w:val="18"/>
        </w:rPr>
      </w:pPr>
    </w:p>
    <w:p w:rsidR="008E1691" w:rsidRDefault="008E1691" w:rsidP="008E1691">
      <w:pPr>
        <w:rPr>
          <w:szCs w:val="18"/>
        </w:rPr>
      </w:pPr>
      <w:r w:rsidRPr="0027786C">
        <w:rPr>
          <w:szCs w:val="18"/>
        </w:rPr>
        <w:t xml:space="preserve">Willen </w:t>
      </w:r>
      <w:r>
        <w:rPr>
          <w:szCs w:val="18"/>
        </w:rPr>
        <w:t xml:space="preserve">vergroening </w:t>
      </w:r>
      <w:r w:rsidRPr="0027786C">
        <w:rPr>
          <w:szCs w:val="18"/>
        </w:rPr>
        <w:t xml:space="preserve">en </w:t>
      </w:r>
      <w:r w:rsidR="003C3D88">
        <w:rPr>
          <w:szCs w:val="18"/>
        </w:rPr>
        <w:t>agrarisch natuurbeheer</w:t>
      </w:r>
      <w:r w:rsidRPr="0027786C">
        <w:rPr>
          <w:szCs w:val="18"/>
        </w:rPr>
        <w:t xml:space="preserve"> elkaar kunnen versterken, dan is een</w:t>
      </w:r>
      <w:r>
        <w:rPr>
          <w:szCs w:val="18"/>
        </w:rPr>
        <w:t xml:space="preserve"> eerste</w:t>
      </w:r>
      <w:r w:rsidRPr="0027786C">
        <w:rPr>
          <w:szCs w:val="18"/>
        </w:rPr>
        <w:t xml:space="preserve"> voorwaarde dat de EFA-verplichting samenvalt </w:t>
      </w:r>
      <w:r>
        <w:rPr>
          <w:szCs w:val="18"/>
        </w:rPr>
        <w:t xml:space="preserve">met of aansluit op </w:t>
      </w:r>
      <w:r w:rsidRPr="0027786C">
        <w:rPr>
          <w:szCs w:val="18"/>
        </w:rPr>
        <w:t xml:space="preserve">een </w:t>
      </w:r>
      <w:r w:rsidRPr="0027786C">
        <w:rPr>
          <w:szCs w:val="18"/>
        </w:rPr>
        <w:lastRenderedPageBreak/>
        <w:t xml:space="preserve">kerngebied voor </w:t>
      </w:r>
      <w:r w:rsidR="003C3D88">
        <w:rPr>
          <w:szCs w:val="18"/>
        </w:rPr>
        <w:t>agrarisch natuurbeheer</w:t>
      </w:r>
      <w:r w:rsidRPr="0027786C">
        <w:rPr>
          <w:szCs w:val="18"/>
        </w:rPr>
        <w:t xml:space="preserve">. </w:t>
      </w:r>
      <w:r>
        <w:rPr>
          <w:szCs w:val="18"/>
        </w:rPr>
        <w:t xml:space="preserve">Vervolgens is een goede lokalisering van de EFA’s cruciaal. De collectieven die gevormd </w:t>
      </w:r>
      <w:r w:rsidR="00244958">
        <w:rPr>
          <w:szCs w:val="18"/>
        </w:rPr>
        <w:t>worden</w:t>
      </w:r>
      <w:r>
        <w:rPr>
          <w:szCs w:val="18"/>
        </w:rPr>
        <w:t xml:space="preserve"> in het kader van het agrarisch natuurbeheer kunnen daarin een belangrijke regisserende rol spelen.</w:t>
      </w:r>
    </w:p>
    <w:p w:rsidR="008E1691" w:rsidRDefault="008E1691" w:rsidP="008E1691">
      <w:pPr>
        <w:rPr>
          <w:rFonts w:cs="LIFNK A+ Univers"/>
          <w:szCs w:val="18"/>
        </w:rPr>
      </w:pPr>
    </w:p>
    <w:p w:rsidR="008E1691" w:rsidRDefault="008E1691" w:rsidP="008E1691">
      <w:pPr>
        <w:rPr>
          <w:rFonts w:cs="LIFNK A+ Univers"/>
          <w:szCs w:val="18"/>
        </w:rPr>
      </w:pPr>
      <w:r>
        <w:rPr>
          <w:rFonts w:cs="LIFNK A+ Univers"/>
          <w:szCs w:val="18"/>
        </w:rPr>
        <w:t xml:space="preserve">De mogelijkheden die de combinatie van EFA en </w:t>
      </w:r>
      <w:r w:rsidR="003C3D88">
        <w:rPr>
          <w:rFonts w:cs="LIFNK A+ Univers"/>
          <w:szCs w:val="18"/>
        </w:rPr>
        <w:t>agrarisch natuurbeheer</w:t>
      </w:r>
      <w:r>
        <w:rPr>
          <w:rFonts w:cs="LIFNK A+ Univers"/>
          <w:szCs w:val="18"/>
        </w:rPr>
        <w:t xml:space="preserve"> biedt, moeten nog verder worden uitgewerkt. Dat doe ik graag samen met ondernemers, collectieven en vertegenwoordigers van de sector en natuurorganisaties. Daarin kunnen die partijen elkaar ook inspireren. Om u een beeld te geven van de mogelijkheden, geef ik hieronder enkele voorbeelden van slimme combinaties tussen EFA’s en </w:t>
      </w:r>
      <w:r w:rsidR="00B20BA7">
        <w:rPr>
          <w:rFonts w:cs="LIFNK A+ Univers"/>
          <w:szCs w:val="18"/>
        </w:rPr>
        <w:t>a</w:t>
      </w:r>
      <w:r w:rsidR="003C3D88">
        <w:rPr>
          <w:rFonts w:cs="LIFNK A+ Univers"/>
          <w:szCs w:val="18"/>
        </w:rPr>
        <w:t>grarisch natuurbeheer</w:t>
      </w:r>
      <w:r>
        <w:rPr>
          <w:rFonts w:cs="LIFNK A+ Univers"/>
          <w:szCs w:val="18"/>
        </w:rPr>
        <w:t>.</w:t>
      </w:r>
    </w:p>
    <w:p w:rsidR="008E1691" w:rsidRDefault="008E1691" w:rsidP="008E1691">
      <w:pPr>
        <w:rPr>
          <w:rFonts w:cs="LIFNK A+ Univers"/>
          <w:szCs w:val="18"/>
        </w:rPr>
      </w:pPr>
    </w:p>
    <w:p w:rsidR="008E1691" w:rsidRPr="005C11C9" w:rsidRDefault="008E1691" w:rsidP="008E1691">
      <w:pPr>
        <w:rPr>
          <w:rFonts w:cs="LIFNK A+ Univers"/>
          <w:i/>
          <w:szCs w:val="18"/>
        </w:rPr>
      </w:pPr>
      <w:r w:rsidRPr="005C11C9">
        <w:rPr>
          <w:rFonts w:cs="LIFNK A+ Univers"/>
          <w:i/>
          <w:szCs w:val="18"/>
        </w:rPr>
        <w:t>Voorbeelden van slimme combinaties</w:t>
      </w:r>
    </w:p>
    <w:p w:rsidR="008E1691" w:rsidRDefault="008E1691" w:rsidP="008E1691">
      <w:pPr>
        <w:pStyle w:val="Lijstalinea"/>
        <w:numPr>
          <w:ilvl w:val="0"/>
          <w:numId w:val="18"/>
        </w:numPr>
        <w:spacing w:after="0" w:line="240" w:lineRule="atLeast"/>
        <w:rPr>
          <w:rFonts w:ascii="Verdana" w:hAnsi="Verdana"/>
          <w:sz w:val="18"/>
          <w:szCs w:val="18"/>
        </w:rPr>
      </w:pPr>
      <w:r>
        <w:rPr>
          <w:rFonts w:ascii="Verdana" w:hAnsi="Verdana"/>
          <w:sz w:val="18"/>
          <w:szCs w:val="18"/>
        </w:rPr>
        <w:t xml:space="preserve">Binnen de kerngebieden van het </w:t>
      </w:r>
      <w:r w:rsidR="003C3D88">
        <w:rPr>
          <w:rFonts w:ascii="Verdana" w:hAnsi="Verdana"/>
          <w:sz w:val="18"/>
          <w:szCs w:val="18"/>
        </w:rPr>
        <w:t>agrarisch natuurbeheer</w:t>
      </w:r>
      <w:r>
        <w:rPr>
          <w:rFonts w:ascii="Verdana" w:hAnsi="Verdana"/>
          <w:sz w:val="18"/>
          <w:szCs w:val="18"/>
        </w:rPr>
        <w:t xml:space="preserve"> </w:t>
      </w:r>
      <w:r w:rsidRPr="005C11C9">
        <w:rPr>
          <w:rFonts w:ascii="Verdana" w:hAnsi="Verdana"/>
          <w:sz w:val="18"/>
          <w:szCs w:val="18"/>
        </w:rPr>
        <w:t xml:space="preserve">kunnen boeren in </w:t>
      </w:r>
      <w:r w:rsidR="00DE6BC3">
        <w:rPr>
          <w:rFonts w:ascii="Verdana" w:hAnsi="Verdana"/>
          <w:sz w:val="18"/>
          <w:szCs w:val="18"/>
        </w:rPr>
        <w:t xml:space="preserve">onderling overleg </w:t>
      </w:r>
      <w:r w:rsidRPr="005C11C9">
        <w:rPr>
          <w:rFonts w:ascii="Verdana" w:hAnsi="Verdana"/>
          <w:sz w:val="18"/>
          <w:szCs w:val="18"/>
        </w:rPr>
        <w:t xml:space="preserve">en onder regie van </w:t>
      </w:r>
      <w:r w:rsidR="00244958">
        <w:rPr>
          <w:rFonts w:ascii="Verdana" w:hAnsi="Verdana"/>
          <w:sz w:val="18"/>
          <w:szCs w:val="18"/>
        </w:rPr>
        <w:t xml:space="preserve">het </w:t>
      </w:r>
      <w:r w:rsidRPr="005C11C9">
        <w:rPr>
          <w:rFonts w:ascii="Verdana" w:hAnsi="Verdana"/>
          <w:sz w:val="18"/>
          <w:szCs w:val="18"/>
        </w:rPr>
        <w:t>collectief de ligging van de EFA’s zodanig kiezen dat betere leefgebieden voor soorten ontstaan. Toepassing van het equivalente pakket kan ook de landschapselementen in het kerngebied versterken.</w:t>
      </w:r>
    </w:p>
    <w:p w:rsidR="008E1691" w:rsidRPr="005C11C9" w:rsidRDefault="008E1691" w:rsidP="008E1691">
      <w:pPr>
        <w:pStyle w:val="Lijstalinea"/>
        <w:numPr>
          <w:ilvl w:val="0"/>
          <w:numId w:val="18"/>
        </w:numPr>
        <w:spacing w:after="0" w:line="240" w:lineRule="atLeast"/>
        <w:rPr>
          <w:rFonts w:ascii="Verdana" w:hAnsi="Verdana"/>
          <w:sz w:val="18"/>
          <w:szCs w:val="18"/>
        </w:rPr>
      </w:pPr>
      <w:r w:rsidRPr="005C11C9">
        <w:rPr>
          <w:rFonts w:ascii="Verdana" w:hAnsi="Verdana"/>
          <w:sz w:val="18"/>
          <w:szCs w:val="18"/>
        </w:rPr>
        <w:t xml:space="preserve">De combinatie van een onbeheerde </w:t>
      </w:r>
      <w:r w:rsidR="00734121">
        <w:rPr>
          <w:rFonts w:ascii="Verdana" w:hAnsi="Verdana"/>
          <w:sz w:val="18"/>
          <w:szCs w:val="18"/>
        </w:rPr>
        <w:t xml:space="preserve">EFA </w:t>
      </w:r>
      <w:r w:rsidRPr="005C11C9">
        <w:rPr>
          <w:rFonts w:ascii="Verdana" w:hAnsi="Verdana"/>
          <w:sz w:val="18"/>
          <w:szCs w:val="18"/>
        </w:rPr>
        <w:t>akkerrand met inzaaien van een bloemrijk zaadmengsel, vergoed uit pijler 2 of door andere overheden (waterschappen of provinciaal), is goed mogelijk.</w:t>
      </w:r>
    </w:p>
    <w:p w:rsidR="008E1691" w:rsidRDefault="008E1691" w:rsidP="008E1691">
      <w:pPr>
        <w:pStyle w:val="Lijstalinea"/>
        <w:numPr>
          <w:ilvl w:val="0"/>
          <w:numId w:val="18"/>
        </w:numPr>
        <w:spacing w:after="0" w:line="240" w:lineRule="atLeast"/>
        <w:rPr>
          <w:rFonts w:ascii="Verdana" w:hAnsi="Verdana"/>
          <w:sz w:val="18"/>
          <w:szCs w:val="18"/>
        </w:rPr>
      </w:pPr>
      <w:r w:rsidRPr="00C56998">
        <w:rPr>
          <w:rFonts w:ascii="Verdana" w:hAnsi="Verdana"/>
          <w:sz w:val="18"/>
          <w:szCs w:val="18"/>
        </w:rPr>
        <w:t xml:space="preserve">Een groep ondernemers (maximaal 10 binnen de regelgeving van pijler 1 van het GLB) kan onderling afspraken maken over de ligging van hun EFA’s en de invulling van de EFA’s onderling afstemmen. </w:t>
      </w:r>
    </w:p>
    <w:p w:rsidR="008E1691" w:rsidRDefault="008E1691" w:rsidP="008E1691">
      <w:pPr>
        <w:pStyle w:val="Lijstalinea"/>
        <w:numPr>
          <w:ilvl w:val="0"/>
          <w:numId w:val="18"/>
        </w:numPr>
        <w:spacing w:after="0" w:line="240" w:lineRule="atLeast"/>
        <w:rPr>
          <w:rFonts w:ascii="Verdana" w:hAnsi="Verdana"/>
          <w:sz w:val="18"/>
          <w:szCs w:val="18"/>
        </w:rPr>
      </w:pPr>
      <w:r>
        <w:rPr>
          <w:rFonts w:ascii="Verdana" w:hAnsi="Verdana"/>
          <w:sz w:val="18"/>
          <w:szCs w:val="18"/>
        </w:rPr>
        <w:t xml:space="preserve">In het </w:t>
      </w:r>
      <w:r w:rsidRPr="00C56998">
        <w:rPr>
          <w:rFonts w:ascii="Verdana" w:hAnsi="Verdana"/>
          <w:sz w:val="18"/>
          <w:szCs w:val="18"/>
        </w:rPr>
        <w:t xml:space="preserve">agrarisch landschap </w:t>
      </w:r>
      <w:r>
        <w:rPr>
          <w:rFonts w:ascii="Verdana" w:hAnsi="Verdana"/>
          <w:sz w:val="18"/>
          <w:szCs w:val="18"/>
        </w:rPr>
        <w:t xml:space="preserve">rondom </w:t>
      </w:r>
      <w:r w:rsidRPr="00C56998">
        <w:rPr>
          <w:rFonts w:ascii="Verdana" w:hAnsi="Verdana"/>
          <w:sz w:val="18"/>
          <w:szCs w:val="18"/>
        </w:rPr>
        <w:t xml:space="preserve">de kerngebieden voor agrarisch natuurbeheer </w:t>
      </w:r>
      <w:r>
        <w:rPr>
          <w:rFonts w:ascii="Verdana" w:hAnsi="Verdana"/>
          <w:sz w:val="18"/>
          <w:szCs w:val="18"/>
        </w:rPr>
        <w:t xml:space="preserve">kunnen de EFA’s van de gezamenlijke ondernemers een groenblauwe dooradering vormen, die </w:t>
      </w:r>
      <w:r w:rsidRPr="00C56998">
        <w:rPr>
          <w:rFonts w:ascii="Verdana" w:hAnsi="Verdana"/>
          <w:sz w:val="18"/>
          <w:szCs w:val="18"/>
        </w:rPr>
        <w:t>passagemogelijkheden voor fauna en kleinere, tijdelijke leefgebieden voor soorten</w:t>
      </w:r>
      <w:r>
        <w:rPr>
          <w:rFonts w:ascii="Verdana" w:hAnsi="Verdana"/>
          <w:sz w:val="18"/>
          <w:szCs w:val="18"/>
        </w:rPr>
        <w:t xml:space="preserve"> kan bieden</w:t>
      </w:r>
      <w:r w:rsidRPr="00C56998">
        <w:rPr>
          <w:rFonts w:ascii="Verdana" w:hAnsi="Verdana"/>
          <w:sz w:val="18"/>
          <w:szCs w:val="18"/>
        </w:rPr>
        <w:t>.</w:t>
      </w:r>
      <w:r>
        <w:rPr>
          <w:rFonts w:ascii="Verdana" w:hAnsi="Verdana"/>
          <w:sz w:val="18"/>
          <w:szCs w:val="18"/>
        </w:rPr>
        <w:t xml:space="preserve"> Daarmee kunnen de EFA’s bijdragen </w:t>
      </w:r>
      <w:r w:rsidRPr="00C56998">
        <w:rPr>
          <w:rFonts w:ascii="Verdana" w:hAnsi="Verdana"/>
          <w:sz w:val="18"/>
          <w:szCs w:val="18"/>
        </w:rPr>
        <w:t>aan de natuurwaarden in de kerngebieden</w:t>
      </w:r>
      <w:r>
        <w:rPr>
          <w:rFonts w:ascii="Verdana" w:hAnsi="Verdana"/>
          <w:sz w:val="18"/>
          <w:szCs w:val="18"/>
        </w:rPr>
        <w:t>.</w:t>
      </w:r>
      <w:r w:rsidRPr="00C56998">
        <w:rPr>
          <w:rFonts w:ascii="Verdana" w:hAnsi="Verdana"/>
          <w:sz w:val="18"/>
          <w:szCs w:val="18"/>
        </w:rPr>
        <w:t xml:space="preserve"> </w:t>
      </w:r>
      <w:r>
        <w:rPr>
          <w:rFonts w:ascii="Verdana" w:hAnsi="Verdana"/>
          <w:sz w:val="18"/>
          <w:szCs w:val="18"/>
        </w:rPr>
        <w:t>Eenzelfde functie kunnen EFA’s in agrarisch gebied in de nabijheid van natuurgebieden vervullen.</w:t>
      </w:r>
    </w:p>
    <w:p w:rsidR="008E1691" w:rsidRPr="00C56998" w:rsidRDefault="008E1691" w:rsidP="008E1691">
      <w:pPr>
        <w:pStyle w:val="Lijstalinea"/>
        <w:numPr>
          <w:ilvl w:val="0"/>
          <w:numId w:val="18"/>
        </w:numPr>
        <w:spacing w:after="0" w:line="240" w:lineRule="atLeast"/>
        <w:rPr>
          <w:rFonts w:ascii="Verdana" w:hAnsi="Verdana"/>
          <w:sz w:val="18"/>
          <w:szCs w:val="18"/>
        </w:rPr>
      </w:pPr>
      <w:r>
        <w:rPr>
          <w:rFonts w:ascii="Verdana" w:hAnsi="Verdana"/>
          <w:sz w:val="18"/>
          <w:szCs w:val="18"/>
        </w:rPr>
        <w:t>In Groningen zijn goede ervaringen opgedaan met vogelakkers. Naast een ingezaaide bloemrijke akkerrand wordt luzerne geteeld met als doel schuilplaatsen te creëren voor akkervogels, met name veldleeuweriken.</w:t>
      </w:r>
    </w:p>
    <w:p w:rsidR="008E1691" w:rsidRDefault="008E1691" w:rsidP="008E1691">
      <w:pPr>
        <w:rPr>
          <w:szCs w:val="18"/>
        </w:rPr>
      </w:pPr>
    </w:p>
    <w:p w:rsidR="008E1691" w:rsidRPr="00EF0589" w:rsidRDefault="008E1691" w:rsidP="008E1691">
      <w:pPr>
        <w:rPr>
          <w:i/>
          <w:szCs w:val="18"/>
        </w:rPr>
      </w:pPr>
      <w:r>
        <w:rPr>
          <w:i/>
          <w:szCs w:val="18"/>
        </w:rPr>
        <w:t>Ondernemers</w:t>
      </w:r>
      <w:r w:rsidRPr="00EF0589">
        <w:rPr>
          <w:i/>
          <w:szCs w:val="18"/>
        </w:rPr>
        <w:t xml:space="preserve"> </w:t>
      </w:r>
      <w:r w:rsidR="00380805">
        <w:rPr>
          <w:i/>
          <w:szCs w:val="18"/>
        </w:rPr>
        <w:t>centraal</w:t>
      </w:r>
    </w:p>
    <w:p w:rsidR="008E1691" w:rsidRDefault="008E1691" w:rsidP="008E1691">
      <w:pPr>
        <w:rPr>
          <w:szCs w:val="18"/>
        </w:rPr>
      </w:pPr>
      <w:r w:rsidRPr="00EF0589">
        <w:rPr>
          <w:szCs w:val="18"/>
        </w:rPr>
        <w:t xml:space="preserve">De overheid kan inspireren en stimuleren om vergroening en </w:t>
      </w:r>
      <w:r w:rsidR="003C3D88">
        <w:rPr>
          <w:szCs w:val="18"/>
        </w:rPr>
        <w:t>agrarisch natuurbeheer</w:t>
      </w:r>
      <w:r w:rsidRPr="00EF0589">
        <w:rPr>
          <w:szCs w:val="18"/>
        </w:rPr>
        <w:t xml:space="preserve"> effectief te combineren, maar </w:t>
      </w:r>
      <w:r>
        <w:rPr>
          <w:szCs w:val="18"/>
        </w:rPr>
        <w:t>h</w:t>
      </w:r>
      <w:r w:rsidRPr="00EF0589">
        <w:rPr>
          <w:szCs w:val="18"/>
        </w:rPr>
        <w:t xml:space="preserve">et is de ondernemer die uiteindelijk met zijn keuzes bepaalt of de volle potentie uit de combinatie gehaald kan worden. </w:t>
      </w:r>
      <w:r w:rsidRPr="00AC3198">
        <w:rPr>
          <w:szCs w:val="18"/>
        </w:rPr>
        <w:t xml:space="preserve">Er ligt </w:t>
      </w:r>
      <w:r>
        <w:rPr>
          <w:szCs w:val="18"/>
        </w:rPr>
        <w:t xml:space="preserve">dus </w:t>
      </w:r>
      <w:r w:rsidRPr="00AC3198">
        <w:rPr>
          <w:szCs w:val="18"/>
        </w:rPr>
        <w:t>een belangrijke verantwoordelijkheid voor de ondernemers zelf – individueel, in collectief verband en als sector, maar ook bij ketenpartijen – om de vergroening van het GLB tot een succes te maken</w:t>
      </w:r>
      <w:r>
        <w:rPr>
          <w:szCs w:val="18"/>
        </w:rPr>
        <w:t xml:space="preserve">. Daar hebben ze ook belang bij. Een ondernemer die </w:t>
      </w:r>
      <w:r w:rsidRPr="00EF0589">
        <w:rPr>
          <w:szCs w:val="18"/>
        </w:rPr>
        <w:t>een maatschappelijke prestatie levert</w:t>
      </w:r>
      <w:r>
        <w:rPr>
          <w:szCs w:val="18"/>
        </w:rPr>
        <w:t>,</w:t>
      </w:r>
      <w:r w:rsidRPr="00EF0589">
        <w:rPr>
          <w:szCs w:val="18"/>
        </w:rPr>
        <w:t xml:space="preserve"> draagt </w:t>
      </w:r>
      <w:r>
        <w:rPr>
          <w:szCs w:val="18"/>
        </w:rPr>
        <w:t xml:space="preserve">daarmee bij </w:t>
      </w:r>
      <w:r w:rsidRPr="00EF0589">
        <w:rPr>
          <w:szCs w:val="18"/>
        </w:rPr>
        <w:t>aan zijn eigen ‘license to produce’.</w:t>
      </w:r>
      <w:r>
        <w:rPr>
          <w:szCs w:val="18"/>
        </w:rPr>
        <w:t xml:space="preserve"> Wanneer de sector helpt de vergroening van het GLB tot een succes te maken, helpt hij</w:t>
      </w:r>
      <w:r w:rsidRPr="00AC3198">
        <w:rPr>
          <w:szCs w:val="18"/>
        </w:rPr>
        <w:t xml:space="preserve"> daarmee de EU-landbouwuitgaven maatschappelijk verdedigbaar te houden.</w:t>
      </w:r>
      <w:r w:rsidR="00734121">
        <w:rPr>
          <w:szCs w:val="18"/>
        </w:rPr>
        <w:t xml:space="preserve"> De </w:t>
      </w:r>
      <w:r w:rsidR="00380805">
        <w:rPr>
          <w:szCs w:val="18"/>
        </w:rPr>
        <w:t xml:space="preserve">collectieven die gevormd worden in het kader van </w:t>
      </w:r>
      <w:r w:rsidR="003C3D88">
        <w:rPr>
          <w:szCs w:val="18"/>
        </w:rPr>
        <w:t>agrarisch natuurbeheer</w:t>
      </w:r>
      <w:r w:rsidR="00734121">
        <w:rPr>
          <w:szCs w:val="18"/>
        </w:rPr>
        <w:t xml:space="preserve"> zijn bij uitstek in de positie om hier op gebiedsniveau een regierol te vervullen.</w:t>
      </w:r>
    </w:p>
    <w:p w:rsidR="008E1691" w:rsidRDefault="008E1691" w:rsidP="008E1691">
      <w:pPr>
        <w:rPr>
          <w:szCs w:val="18"/>
        </w:rPr>
      </w:pPr>
    </w:p>
    <w:p w:rsidR="008E1691" w:rsidRPr="00EC219B" w:rsidRDefault="008E1691" w:rsidP="008E1691">
      <w:pPr>
        <w:rPr>
          <w:szCs w:val="18"/>
        </w:rPr>
      </w:pPr>
      <w:r w:rsidRPr="00AC3198">
        <w:rPr>
          <w:szCs w:val="18"/>
        </w:rPr>
        <w:t xml:space="preserve">In gesprekken met vertegenwoordigers van de sector, blijkt dat de sector </w:t>
      </w:r>
      <w:r>
        <w:rPr>
          <w:szCs w:val="18"/>
        </w:rPr>
        <w:t>zijn</w:t>
      </w:r>
      <w:r w:rsidRPr="00AC3198">
        <w:rPr>
          <w:szCs w:val="18"/>
        </w:rPr>
        <w:t xml:space="preserve"> verantwoordelijkheid wil nemen. </w:t>
      </w:r>
      <w:r>
        <w:rPr>
          <w:szCs w:val="18"/>
        </w:rPr>
        <w:t>De GLB-pilots zijn inmiddels beëindigd, maar de collectieven die aan die pilots hebben deelgenomen</w:t>
      </w:r>
      <w:r w:rsidR="00380805">
        <w:rPr>
          <w:szCs w:val="18"/>
        </w:rPr>
        <w:t>,</w:t>
      </w:r>
      <w:r>
        <w:rPr>
          <w:szCs w:val="18"/>
        </w:rPr>
        <w:t xml:space="preserve"> denken nog steeds actief mee over de mogelijkheden die de vergroening, het </w:t>
      </w:r>
      <w:r w:rsidR="003C3D88">
        <w:rPr>
          <w:szCs w:val="18"/>
        </w:rPr>
        <w:t>agrarisch natuurbeheer</w:t>
      </w:r>
      <w:r>
        <w:rPr>
          <w:szCs w:val="18"/>
        </w:rPr>
        <w:t xml:space="preserve"> en de combinatie van die twee bieden. Ik ben blij met hun positief-kritische bijdrage aan de ideevorming. De brief die zij mij hierover onlangs hebben gestuurd, wil ik dan ook betrekken bij de verdere uitwerking van de combinatie van vergroening en </w:t>
      </w:r>
      <w:r w:rsidR="003C3D88">
        <w:rPr>
          <w:szCs w:val="18"/>
        </w:rPr>
        <w:t>agrarisch natuurbeheer</w:t>
      </w:r>
      <w:r>
        <w:rPr>
          <w:szCs w:val="18"/>
        </w:rPr>
        <w:t xml:space="preserve">. </w:t>
      </w:r>
      <w:r w:rsidRPr="00EC219B">
        <w:rPr>
          <w:szCs w:val="18"/>
        </w:rPr>
        <w:t xml:space="preserve">Ik steun </w:t>
      </w:r>
      <w:r>
        <w:rPr>
          <w:szCs w:val="18"/>
        </w:rPr>
        <w:t xml:space="preserve">ook </w:t>
      </w:r>
      <w:r w:rsidRPr="00EC219B">
        <w:rPr>
          <w:szCs w:val="18"/>
        </w:rPr>
        <w:t xml:space="preserve">van harte </w:t>
      </w:r>
      <w:r>
        <w:rPr>
          <w:szCs w:val="18"/>
        </w:rPr>
        <w:t>het streven</w:t>
      </w:r>
      <w:r w:rsidRPr="00EC219B">
        <w:rPr>
          <w:szCs w:val="18"/>
        </w:rPr>
        <w:t xml:space="preserve"> van de koepels van agrarische natuurverenigingen, LTO Nederland, LTO Noord en ZLTO </w:t>
      </w:r>
      <w:r>
        <w:rPr>
          <w:szCs w:val="18"/>
        </w:rPr>
        <w:t>naar een grotere integratie van biodiversiteit in de agrarische bedrijfsvoering.</w:t>
      </w:r>
    </w:p>
    <w:p w:rsidR="008E1691" w:rsidRDefault="008E1691" w:rsidP="008E1691">
      <w:pPr>
        <w:rPr>
          <w:szCs w:val="18"/>
        </w:rPr>
      </w:pPr>
    </w:p>
    <w:p w:rsidR="008E1691" w:rsidRPr="00A470DC" w:rsidRDefault="008E1691" w:rsidP="008E1691">
      <w:pPr>
        <w:rPr>
          <w:i/>
          <w:szCs w:val="18"/>
        </w:rPr>
      </w:pPr>
      <w:r w:rsidRPr="00A470DC">
        <w:rPr>
          <w:i/>
          <w:szCs w:val="18"/>
        </w:rPr>
        <w:t>Acties</w:t>
      </w:r>
      <w:r>
        <w:rPr>
          <w:i/>
          <w:szCs w:val="18"/>
        </w:rPr>
        <w:t xml:space="preserve"> 2015</w:t>
      </w:r>
    </w:p>
    <w:p w:rsidR="008E1691" w:rsidRDefault="008E1691" w:rsidP="008E1691">
      <w:pPr>
        <w:rPr>
          <w:szCs w:val="18"/>
        </w:rPr>
      </w:pPr>
      <w:r>
        <w:rPr>
          <w:szCs w:val="18"/>
        </w:rPr>
        <w:t xml:space="preserve">Om de mogelijkheden van slimme combinaties van EFA’s en </w:t>
      </w:r>
      <w:r w:rsidR="003C3D88">
        <w:rPr>
          <w:szCs w:val="18"/>
        </w:rPr>
        <w:t>agrarisch natuurbeheer</w:t>
      </w:r>
      <w:r>
        <w:rPr>
          <w:szCs w:val="18"/>
        </w:rPr>
        <w:t xml:space="preserve"> volledig te kunnen benutten, moeten ze nader verkend en uitgewerkt worden. Daartoe benut ik het jaar 2015 als overgangsjaar – zoals de Kamer mij in de motie Jacobi/Dik-Faber </w:t>
      </w:r>
      <w:r w:rsidRPr="005D4D1B">
        <w:rPr>
          <w:szCs w:val="18"/>
        </w:rPr>
        <w:t>(K</w:t>
      </w:r>
      <w:r w:rsidR="00E13303">
        <w:rPr>
          <w:szCs w:val="18"/>
        </w:rPr>
        <w:t>amerstuk</w:t>
      </w:r>
      <w:r w:rsidRPr="005D4D1B">
        <w:rPr>
          <w:szCs w:val="18"/>
        </w:rPr>
        <w:t xml:space="preserve"> </w:t>
      </w:r>
      <w:r>
        <w:rPr>
          <w:szCs w:val="18"/>
        </w:rPr>
        <w:t>28 625, nr. 213) heeft verzocht – en onderneem ik in samenspraak met sectorpartijen, provincies, waterschappen en natuurorganisaties de volgende acties.</w:t>
      </w:r>
    </w:p>
    <w:p w:rsidR="008E1691" w:rsidRDefault="008E1691" w:rsidP="008E1691">
      <w:pPr>
        <w:rPr>
          <w:szCs w:val="18"/>
        </w:rPr>
      </w:pPr>
    </w:p>
    <w:p w:rsidR="008E1691" w:rsidRDefault="008E1691" w:rsidP="008E1691">
      <w:pPr>
        <w:pStyle w:val="Lijstalinea"/>
        <w:numPr>
          <w:ilvl w:val="0"/>
          <w:numId w:val="19"/>
        </w:numPr>
        <w:spacing w:after="0" w:line="240" w:lineRule="atLeast"/>
        <w:rPr>
          <w:rFonts w:ascii="Verdana" w:hAnsi="Verdana"/>
          <w:sz w:val="18"/>
          <w:szCs w:val="18"/>
        </w:rPr>
      </w:pPr>
      <w:r w:rsidRPr="00934B10">
        <w:rPr>
          <w:rFonts w:ascii="Verdana" w:hAnsi="Verdana"/>
          <w:sz w:val="18"/>
          <w:szCs w:val="18"/>
        </w:rPr>
        <w:t xml:space="preserve">Begin 2015 organiseer ik samen met de provincies een bijeenkomst voor boeren, vertegenwoordigers van de 38 collectieven, vertegenwoordigers van koepels van agrarische natuurverenigingen en andere direct betrokkenen waarin dieper wordt ingegaan op de combinatie van vergroening en </w:t>
      </w:r>
      <w:r w:rsidR="003C3D88">
        <w:rPr>
          <w:rFonts w:ascii="Verdana" w:hAnsi="Verdana"/>
          <w:sz w:val="18"/>
          <w:szCs w:val="18"/>
        </w:rPr>
        <w:t>agrarisch natuurbeheer</w:t>
      </w:r>
      <w:r w:rsidRPr="00934B10">
        <w:rPr>
          <w:rFonts w:ascii="Verdana" w:hAnsi="Verdana"/>
          <w:sz w:val="18"/>
          <w:szCs w:val="18"/>
        </w:rPr>
        <w:t>.</w:t>
      </w:r>
    </w:p>
    <w:p w:rsidR="008E1691" w:rsidRDefault="008E1691" w:rsidP="008E1691">
      <w:pPr>
        <w:pStyle w:val="Lijstalinea"/>
        <w:numPr>
          <w:ilvl w:val="0"/>
          <w:numId w:val="19"/>
        </w:numPr>
        <w:spacing w:after="0" w:line="240" w:lineRule="atLeast"/>
        <w:rPr>
          <w:rFonts w:ascii="Verdana" w:hAnsi="Verdana"/>
          <w:sz w:val="18"/>
          <w:szCs w:val="18"/>
        </w:rPr>
      </w:pPr>
      <w:r>
        <w:rPr>
          <w:rFonts w:ascii="Verdana" w:hAnsi="Verdana"/>
          <w:sz w:val="18"/>
          <w:szCs w:val="18"/>
        </w:rPr>
        <w:t>I</w:t>
      </w:r>
      <w:r w:rsidRPr="00934B10">
        <w:rPr>
          <w:rFonts w:ascii="Verdana" w:hAnsi="Verdana"/>
          <w:sz w:val="18"/>
          <w:szCs w:val="18"/>
        </w:rPr>
        <w:t xml:space="preserve">k wil het </w:t>
      </w:r>
      <w:r>
        <w:rPr>
          <w:rFonts w:ascii="Verdana" w:hAnsi="Verdana"/>
          <w:sz w:val="18"/>
          <w:szCs w:val="18"/>
        </w:rPr>
        <w:t>hierboven beschreven</w:t>
      </w:r>
      <w:r w:rsidRPr="00934B10">
        <w:rPr>
          <w:rFonts w:ascii="Verdana" w:hAnsi="Verdana"/>
          <w:sz w:val="18"/>
          <w:szCs w:val="18"/>
        </w:rPr>
        <w:t xml:space="preserve"> experiment met vogelakkers ook in andere akkerbouwgebieden ondersteunen. Daarom lanceer ik in overleg met de Vogelbescherming en LTO een demoproject vogelakkers en -akkerranden. Ik nodig andere partijen uit om ook deel te nemen in dit demoproject.</w:t>
      </w:r>
    </w:p>
    <w:p w:rsidR="008E1691" w:rsidRPr="00615CE7" w:rsidRDefault="008E1691" w:rsidP="008E1691">
      <w:pPr>
        <w:pStyle w:val="Lijstalinea"/>
        <w:numPr>
          <w:ilvl w:val="0"/>
          <w:numId w:val="19"/>
        </w:numPr>
        <w:spacing w:after="0" w:line="240" w:lineRule="atLeast"/>
        <w:rPr>
          <w:rFonts w:ascii="Verdana" w:hAnsi="Verdana"/>
          <w:sz w:val="18"/>
          <w:szCs w:val="18"/>
        </w:rPr>
      </w:pPr>
      <w:r w:rsidRPr="00615CE7">
        <w:rPr>
          <w:rFonts w:ascii="Verdana" w:hAnsi="Verdana"/>
          <w:sz w:val="18"/>
          <w:szCs w:val="18"/>
        </w:rPr>
        <w:t>Er blijkt behoefte aan ondersteuning en hulpmiddelen om de maatregelen eenvoudig in de bedrijfsvoering in te passen. Hiertoe zijn ook al initiatieven ontwikkeld, zoals het project “biodiverse weide”. Ik ondersteun de verdere ontwikkeling van dergelijke initiatieven.</w:t>
      </w:r>
    </w:p>
    <w:p w:rsidR="008E1691" w:rsidRPr="00934B10" w:rsidRDefault="008E1691" w:rsidP="008E1691">
      <w:pPr>
        <w:pStyle w:val="Lijstalinea"/>
        <w:numPr>
          <w:ilvl w:val="0"/>
          <w:numId w:val="19"/>
        </w:numPr>
        <w:spacing w:after="0" w:line="240" w:lineRule="atLeast"/>
        <w:rPr>
          <w:rFonts w:ascii="Verdana" w:hAnsi="Verdana"/>
          <w:sz w:val="18"/>
          <w:szCs w:val="18"/>
        </w:rPr>
      </w:pPr>
      <w:r w:rsidRPr="00934B10">
        <w:rPr>
          <w:rFonts w:ascii="Verdana" w:hAnsi="Verdana"/>
          <w:sz w:val="18"/>
          <w:szCs w:val="18"/>
        </w:rPr>
        <w:t>Ik zal de ervaringen in het overgangsjaar 2015 monitoren en in gesprekken met ondernemers de inzet voor de evaluatie van de vergroening en de inzet voor nader onderzoek bepalen.</w:t>
      </w:r>
    </w:p>
    <w:p w:rsidR="008E1691" w:rsidRDefault="008E1691" w:rsidP="008E1691">
      <w:pPr>
        <w:rPr>
          <w:szCs w:val="18"/>
        </w:rPr>
      </w:pPr>
    </w:p>
    <w:p w:rsidR="008E1691" w:rsidRPr="00EF4DB8" w:rsidRDefault="008E1691" w:rsidP="008E1691">
      <w:pPr>
        <w:rPr>
          <w:b/>
          <w:szCs w:val="18"/>
        </w:rPr>
      </w:pPr>
      <w:r>
        <w:rPr>
          <w:b/>
          <w:szCs w:val="18"/>
        </w:rPr>
        <w:t>Ad 2. Verder met vergroening</w:t>
      </w:r>
    </w:p>
    <w:p w:rsidR="008E1691" w:rsidRDefault="008E1691" w:rsidP="008E1691">
      <w:pPr>
        <w:rPr>
          <w:szCs w:val="18"/>
        </w:rPr>
      </w:pPr>
      <w:r>
        <w:rPr>
          <w:szCs w:val="18"/>
        </w:rPr>
        <w:t xml:space="preserve">De Europese Commissie heeft aangekondigd om in 2016 de vergroening via EFA’s te evalueren. De ervaringen die we in Nederland in 2015 opdoen met de effectiviteit van de invulling van EFA’s en met de aansluiting tussen EFA’s en </w:t>
      </w:r>
      <w:r w:rsidR="003C3D88">
        <w:rPr>
          <w:szCs w:val="18"/>
        </w:rPr>
        <w:t>agrarisch natuurbeheer</w:t>
      </w:r>
      <w:r>
        <w:rPr>
          <w:szCs w:val="18"/>
        </w:rPr>
        <w:t>, wil ik inbrengen in die evaluatie.</w:t>
      </w:r>
    </w:p>
    <w:p w:rsidR="008E1691" w:rsidRDefault="00734121" w:rsidP="008E1691">
      <w:pPr>
        <w:rPr>
          <w:iCs/>
          <w:color w:val="000000"/>
          <w:szCs w:val="18"/>
        </w:rPr>
      </w:pPr>
      <w:r>
        <w:rPr>
          <w:iCs/>
          <w:color w:val="000000"/>
          <w:szCs w:val="18"/>
        </w:rPr>
        <w:br w:type="page"/>
      </w:r>
      <w:r w:rsidR="008E1691">
        <w:rPr>
          <w:iCs/>
          <w:color w:val="000000"/>
          <w:szCs w:val="18"/>
        </w:rPr>
        <w:lastRenderedPageBreak/>
        <w:t xml:space="preserve">De evaluatie </w:t>
      </w:r>
      <w:r w:rsidR="008E1691" w:rsidRPr="00944318">
        <w:rPr>
          <w:iCs/>
          <w:color w:val="000000"/>
          <w:szCs w:val="18"/>
        </w:rPr>
        <w:t xml:space="preserve">is voor mij </w:t>
      </w:r>
      <w:r w:rsidR="008E1691">
        <w:rPr>
          <w:iCs/>
          <w:color w:val="000000"/>
          <w:szCs w:val="18"/>
        </w:rPr>
        <w:t xml:space="preserve">bovendien </w:t>
      </w:r>
      <w:r w:rsidR="008E1691" w:rsidRPr="00944318">
        <w:rPr>
          <w:iCs/>
          <w:color w:val="000000"/>
          <w:szCs w:val="18"/>
        </w:rPr>
        <w:t xml:space="preserve">aanleiding de Rijksadviseur voor Landschap en Water te vragen om advies uit te brengen over de effecten </w:t>
      </w:r>
      <w:r w:rsidR="008E1691">
        <w:rPr>
          <w:iCs/>
          <w:color w:val="000000"/>
          <w:szCs w:val="18"/>
        </w:rPr>
        <w:t xml:space="preserve">van de vergroening </w:t>
      </w:r>
      <w:r w:rsidR="008E1691" w:rsidRPr="00944318">
        <w:rPr>
          <w:iCs/>
          <w:color w:val="000000"/>
          <w:szCs w:val="18"/>
        </w:rPr>
        <w:t>op de kwaliteit van het regionale cultuurlandschap</w:t>
      </w:r>
      <w:r w:rsidR="008E1691">
        <w:rPr>
          <w:iCs/>
          <w:color w:val="000000"/>
          <w:szCs w:val="18"/>
        </w:rPr>
        <w:t>.</w:t>
      </w:r>
    </w:p>
    <w:p w:rsidR="008E1691" w:rsidRDefault="008E1691" w:rsidP="00E13303">
      <w:pPr>
        <w:rPr>
          <w:iCs/>
          <w:color w:val="000000"/>
          <w:szCs w:val="18"/>
        </w:rPr>
      </w:pPr>
      <w:r>
        <w:rPr>
          <w:iCs/>
          <w:color w:val="000000"/>
          <w:szCs w:val="18"/>
        </w:rPr>
        <w:tab/>
      </w:r>
    </w:p>
    <w:p w:rsidR="008E1691" w:rsidRDefault="008E1691" w:rsidP="008E1691">
      <w:pPr>
        <w:rPr>
          <w:szCs w:val="18"/>
        </w:rPr>
      </w:pPr>
      <w:r>
        <w:rPr>
          <w:szCs w:val="18"/>
        </w:rPr>
        <w:t>Voor de zomer van 2015 leg ik u mijn inhoudelijke agenda voor de evaluatie van de vergroeningsmaatregelen voor.</w:t>
      </w:r>
    </w:p>
    <w:p w:rsidR="008E1691" w:rsidRDefault="008E1691" w:rsidP="008E1691">
      <w:pPr>
        <w:rPr>
          <w:szCs w:val="18"/>
        </w:rPr>
      </w:pPr>
    </w:p>
    <w:p w:rsidR="008E1691" w:rsidRDefault="008E1691" w:rsidP="008E1691">
      <w:pPr>
        <w:rPr>
          <w:szCs w:val="18"/>
        </w:rPr>
      </w:pPr>
    </w:p>
    <w:p w:rsidR="008E1691" w:rsidRDefault="008E1691" w:rsidP="008E1691">
      <w:pPr>
        <w:rPr>
          <w:szCs w:val="18"/>
        </w:rPr>
      </w:pPr>
    </w:p>
    <w:p w:rsidR="008E1691" w:rsidRDefault="008E1691" w:rsidP="008E1691">
      <w:pPr>
        <w:rPr>
          <w:szCs w:val="18"/>
        </w:rPr>
      </w:pPr>
    </w:p>
    <w:p w:rsidR="00E13303" w:rsidRDefault="00E13303" w:rsidP="008E1691">
      <w:pPr>
        <w:rPr>
          <w:szCs w:val="18"/>
        </w:rPr>
      </w:pPr>
    </w:p>
    <w:p w:rsidR="00E13303" w:rsidRPr="00944318" w:rsidRDefault="00E13303" w:rsidP="008E1691">
      <w:pPr>
        <w:rPr>
          <w:szCs w:val="18"/>
        </w:rPr>
      </w:pPr>
    </w:p>
    <w:p w:rsidR="008E1691" w:rsidRDefault="00E13303" w:rsidP="00E13303">
      <w:pPr>
        <w:ind w:hanging="1134"/>
        <w:rPr>
          <w:szCs w:val="18"/>
        </w:rPr>
      </w:pPr>
      <w:r>
        <w:rPr>
          <w:szCs w:val="18"/>
        </w:rPr>
        <w:t>(w.g.)</w:t>
      </w:r>
      <w:r>
        <w:rPr>
          <w:szCs w:val="18"/>
        </w:rPr>
        <w:tab/>
      </w:r>
      <w:r w:rsidR="008E1691">
        <w:rPr>
          <w:szCs w:val="18"/>
        </w:rPr>
        <w:t>Sharon A.M. Dijksma</w:t>
      </w:r>
    </w:p>
    <w:p w:rsidR="008E1691" w:rsidRDefault="008E1691" w:rsidP="008E1691">
      <w:pPr>
        <w:rPr>
          <w:szCs w:val="18"/>
        </w:rPr>
      </w:pPr>
      <w:r>
        <w:rPr>
          <w:szCs w:val="18"/>
        </w:rPr>
        <w:t>Staatssecretaris van Economische Zaken</w:t>
      </w:r>
    </w:p>
    <w:sectPr w:rsidR="008E1691" w:rsidSect="00D604B3">
      <w:headerReference w:type="default" r:id="rId8"/>
      <w:footerReference w:type="default" r:id="rId9"/>
      <w:headerReference w:type="first" r:id="rId10"/>
      <w:footerReference w:type="first" r:id="rId11"/>
      <w:pgSz w:w="11906" w:h="16838" w:code="9"/>
      <w:pgMar w:top="2398" w:right="2818" w:bottom="1077" w:left="1559" w:header="2398" w:footer="561" w:gutter="0"/>
      <w:paperSrc w:first="261"/>
      <w:pgNumType w:start="1"/>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1F79" w:rsidRDefault="00F61F79">
      <w:r>
        <w:separator/>
      </w:r>
    </w:p>
    <w:p w:rsidR="00F61F79" w:rsidRDefault="00F61F79"/>
  </w:endnote>
  <w:endnote w:type="continuationSeparator" w:id="0">
    <w:p w:rsidR="00F61F79" w:rsidRDefault="00F61F79">
      <w:r>
        <w:continuationSeparator/>
      </w:r>
    </w:p>
    <w:p w:rsidR="00F61F79" w:rsidRDefault="00F61F7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Verdana">
    <w:panose1 w:val="020B0604030504040204"/>
    <w:charset w:val="00"/>
    <w:family w:val="auto"/>
    <w:pitch w:val="variable"/>
    <w:sig w:usb0="A10006FF" w:usb1="4000205B" w:usb2="00000010"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Verdana-Bold">
    <w:panose1 w:val="00000000000000000000"/>
    <w:charset w:val="00"/>
    <w:family w:val="swiss"/>
    <w:notTrueType/>
    <w:pitch w:val="default"/>
    <w:sig w:usb0="00000003" w:usb1="00000000" w:usb2="00000000" w:usb3="00000000" w:csb0="00000001" w:csb1="00000000"/>
  </w:font>
  <w:font w:name="KIX Barcode">
    <w:charset w:val="00"/>
    <w:family w:val="swiss"/>
    <w:pitch w:val="variable"/>
    <w:sig w:usb0="80000003" w:usb1="00000000" w:usb2="00000000" w:usb3="00000000" w:csb0="00000001" w:csb1="00000000"/>
  </w:font>
  <w:font w:name="KGFMO C+ Univers">
    <w:altName w:val="Univers"/>
    <w:panose1 w:val="00000000000000000000"/>
    <w:charset w:val="00"/>
    <w:family w:val="swiss"/>
    <w:notTrueType/>
    <w:pitch w:val="default"/>
    <w:sig w:usb0="00000003" w:usb1="00000000" w:usb2="00000000" w:usb3="00000000" w:csb0="00000001" w:csb1="00000000"/>
  </w:font>
  <w:font w:name="Tahoma">
    <w:panose1 w:val="020B0604030504040204"/>
    <w:charset w:val="00"/>
    <w:family w:val="auto"/>
    <w:pitch w:val="variable"/>
    <w:sig w:usb0="E1002AFF" w:usb1="C000605B" w:usb2="00000029" w:usb3="00000000" w:csb0="000101FF" w:csb1="00000000"/>
  </w:font>
  <w:font w:name="LIFNK A+ Univers">
    <w:altName w:val="Univers"/>
    <w:panose1 w:val="00000000000000000000"/>
    <w:charset w:val="00"/>
    <w:family w:val="swiss"/>
    <w:notTrueType/>
    <w:pitch w:val="default"/>
    <w:sig w:usb0="00000003" w:usb1="00000000" w:usb2="00000000" w:usb3="00000000" w:csb0="00000001"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7BD4" w:rsidRPr="00BC3B53" w:rsidRDefault="00527BD4" w:rsidP="008C356D">
    <w:pPr>
      <w:pStyle w:val="Voettekst"/>
      <w:spacing w:line="240" w:lineRule="auto"/>
      <w:rPr>
        <w:sz w:val="2"/>
        <w:szCs w:val="2"/>
      </w:rPr>
    </w:pPr>
  </w:p>
  <w:tbl>
    <w:tblPr>
      <w:tblW w:w="9757" w:type="dxa"/>
      <w:tblLayout w:type="fixed"/>
      <w:tblCellMar>
        <w:left w:w="0" w:type="dxa"/>
        <w:right w:w="0" w:type="dxa"/>
      </w:tblCellMar>
      <w:tblLook w:val="0000" w:firstRow="0" w:lastRow="0" w:firstColumn="0" w:lastColumn="0" w:noHBand="0" w:noVBand="0"/>
    </w:tblPr>
    <w:tblGrid>
      <w:gridCol w:w="7601"/>
      <w:gridCol w:w="2156"/>
    </w:tblGrid>
    <w:tr w:rsidR="00527BD4" w:rsidTr="00CA6A25">
      <w:trPr>
        <w:trHeight w:hRule="exact" w:val="240"/>
      </w:trPr>
      <w:tc>
        <w:tcPr>
          <w:tcW w:w="7601" w:type="dxa"/>
          <w:shd w:val="clear" w:color="auto" w:fill="auto"/>
        </w:tcPr>
        <w:p w:rsidR="00527BD4" w:rsidRDefault="00527BD4" w:rsidP="003F1F6B">
          <w:pPr>
            <w:pStyle w:val="Huisstijl-Rubricering"/>
            <w:rPr>
              <w:noProof w:val="0"/>
            </w:rPr>
          </w:pPr>
        </w:p>
      </w:tc>
      <w:tc>
        <w:tcPr>
          <w:tcW w:w="2156" w:type="dxa"/>
        </w:tcPr>
        <w:p w:rsidR="00527BD4" w:rsidRPr="00645414" w:rsidRDefault="00F61F79" w:rsidP="00F61F79">
          <w:pPr>
            <w:pStyle w:val="Huisstijl-Paginanummering"/>
            <w:rPr>
              <w:noProof w:val="0"/>
            </w:rPr>
          </w:pPr>
          <w:r>
            <w:rPr>
              <w:noProof w:val="0"/>
            </w:rPr>
            <w:t>Pagina</w:t>
          </w:r>
          <w:r w:rsidR="00527BD4" w:rsidRPr="00645414">
            <w:rPr>
              <w:noProof w:val="0"/>
            </w:rPr>
            <w:t xml:space="preserve"> </w:t>
          </w:r>
          <w:r w:rsidR="00487269" w:rsidRPr="00645414">
            <w:rPr>
              <w:noProof w:val="0"/>
            </w:rPr>
            <w:fldChar w:fldCharType="begin"/>
          </w:r>
          <w:r w:rsidR="00527BD4" w:rsidRPr="00645414">
            <w:rPr>
              <w:noProof w:val="0"/>
            </w:rPr>
            <w:instrText xml:space="preserve"> PAGE   \* MERGEFORMAT </w:instrText>
          </w:r>
          <w:r w:rsidR="00487269" w:rsidRPr="00645414">
            <w:rPr>
              <w:noProof w:val="0"/>
            </w:rPr>
            <w:fldChar w:fldCharType="separate"/>
          </w:r>
          <w:r w:rsidR="00EC35BF">
            <w:t>5</w:t>
          </w:r>
          <w:r w:rsidR="00487269" w:rsidRPr="00645414">
            <w:rPr>
              <w:noProof w:val="0"/>
            </w:rPr>
            <w:fldChar w:fldCharType="end"/>
          </w:r>
          <w:r w:rsidR="00527BD4" w:rsidRPr="00645414">
            <w:rPr>
              <w:noProof w:val="0"/>
            </w:rPr>
            <w:t xml:space="preserve"> </w:t>
          </w:r>
          <w:r>
            <w:rPr>
              <w:noProof w:val="0"/>
            </w:rPr>
            <w:t>van</w:t>
          </w:r>
          <w:r w:rsidR="00527BD4" w:rsidRPr="00645414">
            <w:rPr>
              <w:noProof w:val="0"/>
            </w:rPr>
            <w:t xml:space="preserve"> </w:t>
          </w:r>
          <w:r w:rsidR="00EC35BF">
            <w:fldChar w:fldCharType="begin"/>
          </w:r>
          <w:r w:rsidR="00EC35BF">
            <w:instrText xml:space="preserve"> SECTIONPAGES   \* MERGEFORMAT </w:instrText>
          </w:r>
          <w:r w:rsidR="00EC35BF">
            <w:fldChar w:fldCharType="separate"/>
          </w:r>
          <w:r w:rsidR="00EC35BF">
            <w:t>5</w:t>
          </w:r>
          <w:r w:rsidR="00EC35BF">
            <w:fldChar w:fldCharType="end"/>
          </w:r>
        </w:p>
      </w:tc>
    </w:tr>
  </w:tbl>
  <w:p w:rsidR="00527BD4" w:rsidRPr="00BC3B53" w:rsidRDefault="00527BD4" w:rsidP="00BC3B53">
    <w:pPr>
      <w:pStyle w:val="Voettekst"/>
      <w:spacing w:line="240" w:lineRule="auto"/>
      <w:rPr>
        <w:sz w:val="2"/>
        <w:szCs w:val="2"/>
      </w:rP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771" w:type="dxa"/>
      <w:tblLayout w:type="fixed"/>
      <w:tblCellMar>
        <w:left w:w="0" w:type="dxa"/>
        <w:right w:w="0" w:type="dxa"/>
      </w:tblCellMar>
      <w:tblLook w:val="0000" w:firstRow="0" w:lastRow="0" w:firstColumn="0" w:lastColumn="0" w:noHBand="0" w:noVBand="0"/>
    </w:tblPr>
    <w:tblGrid>
      <w:gridCol w:w="7601"/>
      <w:gridCol w:w="2170"/>
    </w:tblGrid>
    <w:tr w:rsidR="00527BD4" w:rsidTr="00CA6A25">
      <w:trPr>
        <w:trHeight w:hRule="exact" w:val="240"/>
      </w:trPr>
      <w:tc>
        <w:tcPr>
          <w:tcW w:w="7601" w:type="dxa"/>
          <w:shd w:val="clear" w:color="auto" w:fill="auto"/>
        </w:tcPr>
        <w:p w:rsidR="00527BD4" w:rsidRDefault="00527BD4" w:rsidP="008C356D">
          <w:pPr>
            <w:pStyle w:val="Huisstijl-Rubricering"/>
            <w:rPr>
              <w:noProof w:val="0"/>
            </w:rPr>
          </w:pPr>
        </w:p>
      </w:tc>
      <w:tc>
        <w:tcPr>
          <w:tcW w:w="2170" w:type="dxa"/>
        </w:tcPr>
        <w:p w:rsidR="00527BD4" w:rsidRPr="00ED539E" w:rsidRDefault="00F61F79" w:rsidP="00F61F79">
          <w:pPr>
            <w:pStyle w:val="Huisstijl-Paginanummering"/>
            <w:rPr>
              <w:noProof w:val="0"/>
            </w:rPr>
          </w:pPr>
          <w:r>
            <w:rPr>
              <w:noProof w:val="0"/>
            </w:rPr>
            <w:t>Pagina</w:t>
          </w:r>
          <w:r w:rsidR="00527BD4" w:rsidRPr="00645414">
            <w:rPr>
              <w:noProof w:val="0"/>
            </w:rPr>
            <w:t xml:space="preserve"> </w:t>
          </w:r>
          <w:r w:rsidR="00487269" w:rsidRPr="00645414">
            <w:rPr>
              <w:noProof w:val="0"/>
            </w:rPr>
            <w:fldChar w:fldCharType="begin"/>
          </w:r>
          <w:r w:rsidR="00527BD4" w:rsidRPr="00645414">
            <w:rPr>
              <w:noProof w:val="0"/>
            </w:rPr>
            <w:instrText xml:space="preserve"> PAGE   \* MERGEFORMAT </w:instrText>
          </w:r>
          <w:r w:rsidR="00487269" w:rsidRPr="00645414">
            <w:rPr>
              <w:noProof w:val="0"/>
            </w:rPr>
            <w:fldChar w:fldCharType="separate"/>
          </w:r>
          <w:r w:rsidR="00EC35BF">
            <w:t>1</w:t>
          </w:r>
          <w:r w:rsidR="00487269" w:rsidRPr="00645414">
            <w:rPr>
              <w:noProof w:val="0"/>
            </w:rPr>
            <w:fldChar w:fldCharType="end"/>
          </w:r>
          <w:r w:rsidR="00527BD4" w:rsidRPr="00ED539E">
            <w:rPr>
              <w:rStyle w:val="Huisstijl-GegevenCharChar"/>
              <w:noProof w:val="0"/>
            </w:rPr>
            <w:t xml:space="preserve"> </w:t>
          </w:r>
          <w:r>
            <w:rPr>
              <w:noProof w:val="0"/>
            </w:rPr>
            <w:t>van</w:t>
          </w:r>
          <w:r w:rsidR="00527BD4" w:rsidRPr="00ED539E">
            <w:rPr>
              <w:noProof w:val="0"/>
            </w:rPr>
            <w:t xml:space="preserve"> </w:t>
          </w:r>
          <w:r w:rsidR="00EC35BF">
            <w:fldChar w:fldCharType="begin"/>
          </w:r>
          <w:r w:rsidR="00EC35BF">
            <w:instrText xml:space="preserve"> SECTIONPAGES   \* MERGEFORMAT </w:instrText>
          </w:r>
          <w:r w:rsidR="00EC35BF">
            <w:fldChar w:fldCharType="separate"/>
          </w:r>
          <w:r w:rsidR="00EC35BF">
            <w:t>3</w:t>
          </w:r>
          <w:r w:rsidR="00EC35BF">
            <w:fldChar w:fldCharType="end"/>
          </w:r>
        </w:p>
      </w:tc>
    </w:tr>
  </w:tbl>
  <w:p w:rsidR="00527BD4" w:rsidRPr="00BC3B53" w:rsidRDefault="00527BD4" w:rsidP="008C356D">
    <w:pPr>
      <w:pStyle w:val="Voettekst"/>
      <w:spacing w:line="240" w:lineRule="auto"/>
      <w:rPr>
        <w:sz w:val="2"/>
        <w:szCs w:val="2"/>
      </w:rPr>
    </w:pPr>
  </w:p>
  <w:p w:rsidR="00527BD4" w:rsidRPr="00BC3B53" w:rsidRDefault="00527BD4" w:rsidP="00023E9A">
    <w:pPr>
      <w:pStyle w:val="Voettekst"/>
      <w:spacing w:line="240" w:lineRule="auto"/>
      <w:rPr>
        <w:sz w:val="2"/>
        <w:szCs w:val="2"/>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1F79" w:rsidRDefault="00F61F79">
      <w:r>
        <w:separator/>
      </w:r>
    </w:p>
    <w:p w:rsidR="00F61F79" w:rsidRDefault="00F61F79"/>
  </w:footnote>
  <w:footnote w:type="continuationSeparator" w:id="0">
    <w:p w:rsidR="00F61F79" w:rsidRDefault="00F61F79">
      <w:r>
        <w:continuationSeparator/>
      </w:r>
    </w:p>
    <w:p w:rsidR="00F61F79" w:rsidRDefault="00F61F79"/>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vertAnchor="page" w:tblpX="7628" w:tblpY="2978"/>
      <w:tblOverlap w:val="never"/>
      <w:tblW w:w="2156" w:type="dxa"/>
      <w:tblLayout w:type="fixed"/>
      <w:tblCellMar>
        <w:left w:w="0" w:type="dxa"/>
        <w:right w:w="0" w:type="dxa"/>
      </w:tblCellMar>
      <w:tblLook w:val="0000" w:firstRow="0" w:lastRow="0" w:firstColumn="0" w:lastColumn="0" w:noHBand="0" w:noVBand="0"/>
    </w:tblPr>
    <w:tblGrid>
      <w:gridCol w:w="2156"/>
    </w:tblGrid>
    <w:tr w:rsidR="00527BD4" w:rsidRPr="005819CE" w:rsidTr="00A50CF6">
      <w:tc>
        <w:tcPr>
          <w:tcW w:w="2156" w:type="dxa"/>
          <w:shd w:val="clear" w:color="auto" w:fill="auto"/>
        </w:tcPr>
        <w:p w:rsidR="00527BD4" w:rsidRPr="005819CE" w:rsidRDefault="00F61F79" w:rsidP="00F61F79">
          <w:pPr>
            <w:pStyle w:val="Huisstijl-Adres"/>
            <w:rPr>
              <w:noProof w:val="0"/>
            </w:rPr>
          </w:pPr>
          <w:r>
            <w:rPr>
              <w:b/>
              <w:noProof w:val="0"/>
            </w:rPr>
            <w:t>Ministerie van Economische Zaken</w:t>
          </w:r>
          <w:r w:rsidR="00527BD4" w:rsidRPr="005819CE">
            <w:rPr>
              <w:b/>
              <w:noProof w:val="0"/>
            </w:rPr>
            <w:br/>
          </w:r>
        </w:p>
      </w:tc>
    </w:tr>
    <w:tr w:rsidR="00527BD4" w:rsidRPr="005819CE" w:rsidTr="00A50CF6">
      <w:trPr>
        <w:trHeight w:hRule="exact" w:val="200"/>
      </w:trPr>
      <w:tc>
        <w:tcPr>
          <w:tcW w:w="2156" w:type="dxa"/>
          <w:shd w:val="clear" w:color="auto" w:fill="auto"/>
        </w:tcPr>
        <w:p w:rsidR="00527BD4" w:rsidRPr="005819CE" w:rsidRDefault="00527BD4" w:rsidP="00A50CF6"/>
      </w:tc>
    </w:tr>
    <w:tr w:rsidR="00527BD4" w:rsidRPr="005819CE" w:rsidTr="00502512">
      <w:trPr>
        <w:trHeight w:hRule="exact" w:val="774"/>
      </w:trPr>
      <w:tc>
        <w:tcPr>
          <w:tcW w:w="2156" w:type="dxa"/>
          <w:shd w:val="clear" w:color="auto" w:fill="auto"/>
        </w:tcPr>
        <w:p w:rsidR="00527BD4" w:rsidRDefault="00F61F79" w:rsidP="00F61F79">
          <w:pPr>
            <w:pStyle w:val="Huisstijl-Kopje"/>
            <w:rPr>
              <w:noProof w:val="0"/>
            </w:rPr>
          </w:pPr>
          <w:r>
            <w:rPr>
              <w:noProof w:val="0"/>
            </w:rPr>
            <w:t>Ons kenmerk</w:t>
          </w:r>
        </w:p>
        <w:p w:rsidR="00502512" w:rsidRPr="00502512" w:rsidRDefault="00E13303" w:rsidP="003A5290">
          <w:pPr>
            <w:pStyle w:val="Huisstijl-Kopje"/>
            <w:rPr>
              <w:b w:val="0"/>
              <w:noProof w:val="0"/>
            </w:rPr>
          </w:pPr>
          <w:r>
            <w:rPr>
              <w:b w:val="0"/>
              <w:noProof w:val="0"/>
            </w:rPr>
            <w:t>N&amp;B</w:t>
          </w:r>
          <w:r w:rsidR="00502512" w:rsidRPr="00502512">
            <w:rPr>
              <w:b w:val="0"/>
              <w:noProof w:val="0"/>
            </w:rPr>
            <w:t xml:space="preserve"> / </w:t>
          </w:r>
          <w:r w:rsidR="00F61F79">
            <w:rPr>
              <w:b w:val="0"/>
              <w:noProof w:val="0"/>
            </w:rPr>
            <w:t>14207155</w:t>
          </w:r>
        </w:p>
        <w:p w:rsidR="00527BD4" w:rsidRPr="005819CE" w:rsidRDefault="00527BD4" w:rsidP="00361A56">
          <w:pPr>
            <w:pStyle w:val="Huisstijl-Kopje"/>
            <w:rPr>
              <w:noProof w:val="0"/>
            </w:rPr>
          </w:pPr>
        </w:p>
      </w:tc>
    </w:tr>
  </w:tbl>
  <w:p w:rsidR="00527BD4" w:rsidRDefault="00527BD4" w:rsidP="008C356D">
    <w:pPr>
      <w:pStyle w:val="Koptekst"/>
      <w:rPr>
        <w:rFonts w:cs="Verdana-Bold"/>
        <w:b/>
        <w:bCs/>
        <w:smallCaps/>
        <w:szCs w:val="18"/>
      </w:rPr>
    </w:pPr>
  </w:p>
  <w:tbl>
    <w:tblPr>
      <w:tblW w:w="7518" w:type="dxa"/>
      <w:tblLayout w:type="fixed"/>
      <w:tblCellMar>
        <w:left w:w="0" w:type="dxa"/>
        <w:right w:w="0" w:type="dxa"/>
      </w:tblCellMar>
      <w:tblLook w:val="0000" w:firstRow="0" w:lastRow="0" w:firstColumn="0" w:lastColumn="0" w:noHBand="0" w:noVBand="0"/>
    </w:tblPr>
    <w:tblGrid>
      <w:gridCol w:w="7518"/>
    </w:tblGrid>
    <w:tr w:rsidR="00527BD4" w:rsidRPr="00275984" w:rsidTr="00A50CF6">
      <w:trPr>
        <w:trHeight w:hRule="exact" w:val="400"/>
      </w:trPr>
      <w:tc>
        <w:tcPr>
          <w:tcW w:w="7380" w:type="dxa"/>
          <w:shd w:val="clear" w:color="auto" w:fill="auto"/>
        </w:tcPr>
        <w:p w:rsidR="00527BD4" w:rsidRPr="00275984" w:rsidRDefault="00527BD4" w:rsidP="00A50CF6">
          <w:pPr>
            <w:spacing w:line="240" w:lineRule="auto"/>
            <w:rPr>
              <w:sz w:val="12"/>
              <w:szCs w:val="12"/>
            </w:rPr>
          </w:pPr>
        </w:p>
      </w:tc>
    </w:tr>
  </w:tbl>
  <w:p w:rsidR="00527BD4" w:rsidRDefault="00527BD4" w:rsidP="008C356D"/>
  <w:p w:rsidR="00527BD4" w:rsidRPr="00740712" w:rsidRDefault="00527BD4" w:rsidP="008C356D"/>
  <w:p w:rsidR="00527BD4" w:rsidRPr="00217880" w:rsidRDefault="00527BD4" w:rsidP="008C356D">
    <w:pPr>
      <w:spacing w:line="0" w:lineRule="atLeast"/>
      <w:rPr>
        <w:sz w:val="2"/>
        <w:szCs w:val="2"/>
      </w:rPr>
    </w:pPr>
  </w:p>
  <w:p w:rsidR="00527BD4" w:rsidRDefault="00527BD4" w:rsidP="004F44C2">
    <w:pPr>
      <w:pStyle w:val="Koptekst"/>
      <w:rPr>
        <w:rFonts w:cs="Verdana-Bold"/>
        <w:b/>
        <w:bCs/>
        <w:smallCaps/>
        <w:szCs w:val="18"/>
      </w:rPr>
    </w:pPr>
  </w:p>
  <w:p w:rsidR="00527BD4" w:rsidRDefault="00527BD4" w:rsidP="004F44C2"/>
  <w:p w:rsidR="00527BD4" w:rsidRPr="00740712" w:rsidRDefault="00527BD4" w:rsidP="004F44C2"/>
  <w:p w:rsidR="00527BD4" w:rsidRPr="00217880" w:rsidRDefault="00527BD4" w:rsidP="004F44C2">
    <w:pPr>
      <w:spacing w:line="0" w:lineRule="atLeast"/>
      <w:rPr>
        <w:sz w:val="2"/>
        <w:szCs w:val="2"/>
      </w:rP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CellMar>
        <w:left w:w="0" w:type="dxa"/>
        <w:right w:w="0" w:type="dxa"/>
      </w:tblCellMar>
      <w:tblLook w:val="0000" w:firstRow="0" w:lastRow="0" w:firstColumn="0" w:lastColumn="0" w:noHBand="0" w:noVBand="0"/>
    </w:tblPr>
    <w:tblGrid>
      <w:gridCol w:w="737"/>
      <w:gridCol w:w="5156"/>
    </w:tblGrid>
    <w:tr w:rsidR="00527BD4" w:rsidTr="00751A6A">
      <w:trPr>
        <w:trHeight w:val="2636"/>
      </w:trPr>
      <w:tc>
        <w:tcPr>
          <w:tcW w:w="737" w:type="dxa"/>
          <w:shd w:val="clear" w:color="auto" w:fill="auto"/>
        </w:tcPr>
        <w:p w:rsidR="00527BD4" w:rsidRDefault="00527BD4" w:rsidP="00D0609E">
          <w:pPr>
            <w:framePr w:w="6340" w:h="2750" w:hRule="exact" w:hSpace="180" w:wrap="around" w:vAnchor="page" w:hAnchor="text" w:x="3873" w:y="-140"/>
            <w:spacing w:line="240" w:lineRule="auto"/>
          </w:pPr>
        </w:p>
      </w:tc>
      <w:tc>
        <w:tcPr>
          <w:tcW w:w="5156" w:type="dxa"/>
          <w:shd w:val="clear" w:color="auto" w:fill="auto"/>
        </w:tcPr>
        <w:p w:rsidR="00527BD4" w:rsidRDefault="00E13303" w:rsidP="00F61F79">
          <w:pPr>
            <w:framePr w:w="6340" w:h="2750" w:hRule="exact" w:hSpace="180" w:wrap="around" w:vAnchor="page" w:hAnchor="text" w:x="3873" w:y="-140"/>
          </w:pPr>
          <w:r>
            <w:rPr>
              <w:noProof/>
              <w:szCs w:val="18"/>
              <w:lang w:val="en-US"/>
            </w:rPr>
            <w:drawing>
              <wp:inline distT="0" distB="0" distL="0" distR="0">
                <wp:extent cx="2286000" cy="1549400"/>
                <wp:effectExtent l="0" t="0" r="0" b="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86000" cy="1549400"/>
                        </a:xfrm>
                        <a:prstGeom prst="rect">
                          <a:avLst/>
                        </a:prstGeom>
                        <a:noFill/>
                        <a:ln>
                          <a:noFill/>
                        </a:ln>
                      </pic:spPr>
                    </pic:pic>
                  </a:graphicData>
                </a:graphic>
              </wp:inline>
            </w:drawing>
          </w:r>
        </w:p>
      </w:tc>
    </w:tr>
  </w:tbl>
  <w:p w:rsidR="00527BD4" w:rsidRDefault="00527BD4" w:rsidP="00D0609E">
    <w:pPr>
      <w:framePr w:w="6340" w:h="2750" w:hRule="exact" w:hSpace="180" w:wrap="around" w:vAnchor="page" w:hAnchor="text" w:x="3873" w:y="-140"/>
    </w:pPr>
  </w:p>
  <w:p w:rsidR="00527BD4" w:rsidRDefault="00527BD4" w:rsidP="000049FB">
    <w:pPr>
      <w:pStyle w:val="Koptekst"/>
      <w:tabs>
        <w:tab w:val="clear" w:pos="4536"/>
        <w:tab w:val="clear" w:pos="9072"/>
      </w:tabs>
    </w:pPr>
  </w:p>
  <w:tbl>
    <w:tblPr>
      <w:tblpPr w:leftFromText="142" w:rightFromText="142" w:vertAnchor="page" w:tblpX="7616" w:tblpY="2978"/>
      <w:tblOverlap w:val="never"/>
      <w:tblW w:w="2160" w:type="dxa"/>
      <w:tblLayout w:type="fixed"/>
      <w:tblCellMar>
        <w:left w:w="0" w:type="dxa"/>
        <w:right w:w="0" w:type="dxa"/>
      </w:tblCellMar>
      <w:tblLook w:val="0000" w:firstRow="0" w:lastRow="0" w:firstColumn="0" w:lastColumn="0" w:noHBand="0" w:noVBand="0"/>
    </w:tblPr>
    <w:tblGrid>
      <w:gridCol w:w="2160"/>
    </w:tblGrid>
    <w:tr w:rsidR="00527BD4" w:rsidRPr="005819CE" w:rsidTr="00A50CF6">
      <w:tc>
        <w:tcPr>
          <w:tcW w:w="2160" w:type="dxa"/>
          <w:shd w:val="clear" w:color="auto" w:fill="auto"/>
        </w:tcPr>
        <w:p w:rsidR="00527BD4" w:rsidRPr="005819CE" w:rsidRDefault="00F61F79" w:rsidP="00F61F79">
          <w:pPr>
            <w:pStyle w:val="Huisstijl-Adres"/>
            <w:rPr>
              <w:noProof w:val="0"/>
            </w:rPr>
          </w:pPr>
          <w:r>
            <w:rPr>
              <w:b/>
              <w:noProof w:val="0"/>
            </w:rPr>
            <w:t>Ministerie van Economische Zaken</w:t>
          </w:r>
          <w:r w:rsidR="00527BD4" w:rsidRPr="005819CE">
            <w:rPr>
              <w:b/>
              <w:noProof w:val="0"/>
            </w:rPr>
            <w:br/>
          </w:r>
        </w:p>
        <w:p w:rsidR="00F61F79" w:rsidRDefault="00F61F79" w:rsidP="00F61F79">
          <w:pPr>
            <w:pStyle w:val="Huisstijl-Adres"/>
            <w:rPr>
              <w:noProof w:val="0"/>
            </w:rPr>
          </w:pPr>
          <w:r>
            <w:rPr>
              <w:b/>
              <w:noProof w:val="0"/>
            </w:rPr>
            <w:t>Bezoekadres</w:t>
          </w:r>
          <w:r>
            <w:rPr>
              <w:b/>
              <w:noProof w:val="0"/>
            </w:rPr>
            <w:br/>
          </w:r>
          <w:r>
            <w:rPr>
              <w:noProof w:val="0"/>
            </w:rPr>
            <w:t>Bezuidenhoutseweg 73</w:t>
          </w:r>
          <w:r w:rsidRPr="005819CE">
            <w:rPr>
              <w:noProof w:val="0"/>
            </w:rPr>
            <w:br/>
          </w:r>
          <w:r>
            <w:rPr>
              <w:noProof w:val="0"/>
            </w:rPr>
            <w:t>2594 AC Den Haag</w:t>
          </w:r>
        </w:p>
        <w:p w:rsidR="00F61F79" w:rsidRDefault="00F61F79" w:rsidP="00F61F79">
          <w:pPr>
            <w:pStyle w:val="Huisstijl-Adres"/>
            <w:rPr>
              <w:noProof w:val="0"/>
            </w:rPr>
          </w:pPr>
          <w:r>
            <w:rPr>
              <w:b/>
              <w:noProof w:val="0"/>
            </w:rPr>
            <w:t>Postadres</w:t>
          </w:r>
          <w:r>
            <w:rPr>
              <w:b/>
              <w:noProof w:val="0"/>
            </w:rPr>
            <w:br/>
          </w:r>
          <w:r>
            <w:rPr>
              <w:noProof w:val="0"/>
            </w:rPr>
            <w:t>Postbus 20401</w:t>
          </w:r>
          <w:r w:rsidRPr="005819CE">
            <w:rPr>
              <w:noProof w:val="0"/>
            </w:rPr>
            <w:br/>
            <w:t>2500 E</w:t>
          </w:r>
          <w:r>
            <w:rPr>
              <w:noProof w:val="0"/>
            </w:rPr>
            <w:t>K</w:t>
          </w:r>
          <w:r w:rsidRPr="005819CE">
            <w:rPr>
              <w:noProof w:val="0"/>
            </w:rPr>
            <w:t xml:space="preserve"> Den Haag</w:t>
          </w:r>
        </w:p>
        <w:p w:rsidR="00F61F79" w:rsidRDefault="00F61F79" w:rsidP="00F61F79">
          <w:pPr>
            <w:pStyle w:val="Huisstijl-Adres"/>
            <w:rPr>
              <w:noProof w:val="0"/>
            </w:rPr>
          </w:pPr>
          <w:r>
            <w:rPr>
              <w:b/>
              <w:noProof w:val="0"/>
            </w:rPr>
            <w:t>Factuuradres</w:t>
          </w:r>
          <w:r>
            <w:rPr>
              <w:b/>
              <w:noProof w:val="0"/>
            </w:rPr>
            <w:br/>
          </w:r>
          <w:r>
            <w:rPr>
              <w:noProof w:val="0"/>
            </w:rPr>
            <w:t>Postbus 16180</w:t>
          </w:r>
          <w:r>
            <w:rPr>
              <w:noProof w:val="0"/>
            </w:rPr>
            <w:br/>
            <w:t>2500 BD Den Haag</w:t>
          </w:r>
        </w:p>
        <w:p w:rsidR="00F61F79" w:rsidRPr="005B3814" w:rsidRDefault="00F61F79" w:rsidP="00F61F79">
          <w:pPr>
            <w:pStyle w:val="Huisstijl-Adres"/>
            <w:rPr>
              <w:noProof w:val="0"/>
            </w:rPr>
          </w:pPr>
          <w:r>
            <w:rPr>
              <w:b/>
              <w:noProof w:val="0"/>
            </w:rPr>
            <w:t>Overheidsidentificatienr</w:t>
          </w:r>
          <w:r>
            <w:rPr>
              <w:b/>
              <w:noProof w:val="0"/>
            </w:rPr>
            <w:br/>
          </w:r>
          <w:r w:rsidRPr="005B3814">
            <w:rPr>
              <w:noProof w:val="0"/>
            </w:rPr>
            <w:t>00000001003214369000</w:t>
          </w:r>
        </w:p>
        <w:p w:rsidR="00527BD4" w:rsidRPr="005819CE" w:rsidRDefault="00F61F79" w:rsidP="00F61F79">
          <w:pPr>
            <w:pStyle w:val="Huisstijl-Adres"/>
            <w:rPr>
              <w:noProof w:val="0"/>
            </w:rPr>
          </w:pPr>
          <w:r>
            <w:rPr>
              <w:noProof w:val="0"/>
            </w:rPr>
            <w:t>T</w:t>
          </w:r>
          <w:r>
            <w:rPr>
              <w:noProof w:val="0"/>
            </w:rPr>
            <w:tab/>
            <w:t>070 379 8911 (algemeen)</w:t>
          </w:r>
          <w:r w:rsidRPr="005819CE">
            <w:rPr>
              <w:noProof w:val="0"/>
            </w:rPr>
            <w:br/>
          </w:r>
          <w:r>
            <w:rPr>
              <w:noProof w:val="0"/>
            </w:rPr>
            <w:t>www.rijksoverheid.nl/ez</w:t>
          </w:r>
        </w:p>
      </w:tc>
    </w:tr>
    <w:tr w:rsidR="00527BD4" w:rsidRPr="005819CE" w:rsidTr="00A50CF6">
      <w:trPr>
        <w:trHeight w:hRule="exact" w:val="200"/>
      </w:trPr>
      <w:tc>
        <w:tcPr>
          <w:tcW w:w="2160" w:type="dxa"/>
          <w:shd w:val="clear" w:color="auto" w:fill="auto"/>
        </w:tcPr>
        <w:p w:rsidR="00527BD4" w:rsidRPr="005819CE" w:rsidRDefault="00527BD4" w:rsidP="00A50CF6"/>
      </w:tc>
    </w:tr>
    <w:tr w:rsidR="00527BD4" w:rsidRPr="005819CE" w:rsidTr="00A50CF6">
      <w:tc>
        <w:tcPr>
          <w:tcW w:w="2160" w:type="dxa"/>
          <w:shd w:val="clear" w:color="auto" w:fill="auto"/>
        </w:tcPr>
        <w:p w:rsidR="000C0163" w:rsidRPr="005819CE" w:rsidRDefault="00F61F79" w:rsidP="00F61F79">
          <w:pPr>
            <w:pStyle w:val="Huisstijl-Kopje"/>
            <w:rPr>
              <w:noProof w:val="0"/>
            </w:rPr>
          </w:pPr>
          <w:r>
            <w:rPr>
              <w:noProof w:val="0"/>
            </w:rPr>
            <w:t>Ons kenmerk</w:t>
          </w:r>
          <w:r w:rsidR="000C0163" w:rsidRPr="005819CE">
            <w:rPr>
              <w:noProof w:val="0"/>
            </w:rPr>
            <w:t xml:space="preserve"> </w:t>
          </w:r>
        </w:p>
        <w:p w:rsidR="000C0163" w:rsidRPr="005819CE" w:rsidRDefault="00E13303" w:rsidP="000C0163">
          <w:pPr>
            <w:pStyle w:val="Huisstijl-Gegeven"/>
            <w:rPr>
              <w:noProof w:val="0"/>
            </w:rPr>
          </w:pPr>
          <w:r>
            <w:rPr>
              <w:noProof w:val="0"/>
            </w:rPr>
            <w:t>N&amp;B</w:t>
          </w:r>
          <w:r w:rsidR="000C0163">
            <w:rPr>
              <w:noProof w:val="0"/>
            </w:rPr>
            <w:t xml:space="preserve"> / </w:t>
          </w:r>
          <w:r w:rsidR="00F61F79">
            <w:rPr>
              <w:noProof w:val="0"/>
            </w:rPr>
            <w:t>14207155</w:t>
          </w:r>
          <w:r w:rsidR="000C0163" w:rsidRPr="005819CE">
            <w:rPr>
              <w:noProof w:val="0"/>
            </w:rPr>
            <w:t xml:space="preserve"> </w:t>
          </w:r>
        </w:p>
        <w:p w:rsidR="00527BD4" w:rsidRPr="005819CE" w:rsidRDefault="00527BD4" w:rsidP="00E13303">
          <w:pPr>
            <w:pStyle w:val="Huisstijl-Kopje"/>
            <w:rPr>
              <w:noProof w:val="0"/>
            </w:rPr>
          </w:pPr>
        </w:p>
      </w:tc>
    </w:tr>
  </w:tbl>
  <w:p w:rsidR="00121BF0" w:rsidRPr="00121BF0" w:rsidRDefault="00121BF0" w:rsidP="00121BF0">
    <w:pPr>
      <w:rPr>
        <w:vanish/>
      </w:rPr>
    </w:pPr>
  </w:p>
  <w:tbl>
    <w:tblPr>
      <w:tblW w:w="7520" w:type="dxa"/>
      <w:tblLayout w:type="fixed"/>
      <w:tblCellMar>
        <w:left w:w="0" w:type="dxa"/>
        <w:right w:w="0" w:type="dxa"/>
      </w:tblCellMar>
      <w:tblLook w:val="0000" w:firstRow="0" w:lastRow="0" w:firstColumn="0" w:lastColumn="0" w:noHBand="0" w:noVBand="0"/>
    </w:tblPr>
    <w:tblGrid>
      <w:gridCol w:w="900"/>
      <w:gridCol w:w="6620"/>
    </w:tblGrid>
    <w:tr w:rsidR="00527BD4" w:rsidTr="00A50CF6">
      <w:trPr>
        <w:trHeight w:val="400"/>
      </w:trPr>
      <w:tc>
        <w:tcPr>
          <w:tcW w:w="7520" w:type="dxa"/>
          <w:gridSpan w:val="2"/>
          <w:shd w:val="clear" w:color="auto" w:fill="auto"/>
        </w:tcPr>
        <w:p w:rsidR="00527BD4" w:rsidRPr="00BC3B53" w:rsidRDefault="00527BD4" w:rsidP="00F61F79">
          <w:pPr>
            <w:pStyle w:val="Huisstijl-Retouradres"/>
            <w:rPr>
              <w:noProof w:val="0"/>
            </w:rPr>
          </w:pPr>
          <w:r>
            <w:rPr>
              <w:noProof w:val="0"/>
            </w:rPr>
            <w:t xml:space="preserve">&gt; </w:t>
          </w:r>
          <w:r w:rsidR="00F61F79">
            <w:rPr>
              <w:noProof w:val="0"/>
            </w:rPr>
            <w:t>Retouradres Postbus 20401 2500 EK Den Haag</w:t>
          </w:r>
        </w:p>
      </w:tc>
    </w:tr>
    <w:tr w:rsidR="00527BD4" w:rsidTr="00A50CF6">
      <w:trPr>
        <w:cantSplit/>
      </w:trPr>
      <w:tc>
        <w:tcPr>
          <w:tcW w:w="7520" w:type="dxa"/>
          <w:gridSpan w:val="2"/>
          <w:shd w:val="clear" w:color="auto" w:fill="auto"/>
        </w:tcPr>
        <w:p w:rsidR="00527BD4" w:rsidRPr="00983E8F" w:rsidRDefault="00527BD4" w:rsidP="00A50CF6">
          <w:pPr>
            <w:pStyle w:val="Huisstijl-Rubricering"/>
            <w:rPr>
              <w:noProof w:val="0"/>
            </w:rPr>
          </w:pPr>
        </w:p>
      </w:tc>
    </w:tr>
    <w:tr w:rsidR="00527BD4" w:rsidTr="00A50CF6">
      <w:trPr>
        <w:cantSplit/>
        <w:trHeight w:hRule="exact" w:val="2440"/>
      </w:trPr>
      <w:tc>
        <w:tcPr>
          <w:tcW w:w="7520" w:type="dxa"/>
          <w:gridSpan w:val="2"/>
          <w:shd w:val="clear" w:color="auto" w:fill="auto"/>
        </w:tcPr>
        <w:p w:rsidR="00E13303" w:rsidRDefault="00E13303" w:rsidP="00E13303">
          <w:r>
            <w:t>De Voorzitter van de Tweede Kamer</w:t>
          </w:r>
        </w:p>
        <w:p w:rsidR="00E13303" w:rsidRDefault="00E13303" w:rsidP="00E13303">
          <w:r>
            <w:t>der Staten-Generaal</w:t>
          </w:r>
        </w:p>
        <w:p w:rsidR="00E13303" w:rsidRDefault="00E13303" w:rsidP="00E13303">
          <w:r>
            <w:t>Binnenhof 4</w:t>
          </w:r>
        </w:p>
        <w:p w:rsidR="00E13303" w:rsidRDefault="00E13303" w:rsidP="00E13303">
          <w:r>
            <w:t>2513 AA  ‘s-GRAVENHAGE</w:t>
          </w:r>
        </w:p>
        <w:p w:rsidR="00527BD4" w:rsidRDefault="00527BD4" w:rsidP="00A50CF6">
          <w:pPr>
            <w:pStyle w:val="Huisstijl-NAW"/>
            <w:rPr>
              <w:noProof w:val="0"/>
            </w:rPr>
          </w:pPr>
        </w:p>
      </w:tc>
    </w:tr>
    <w:tr w:rsidR="00527BD4" w:rsidTr="00A50CF6">
      <w:trPr>
        <w:trHeight w:hRule="exact" w:val="400"/>
      </w:trPr>
      <w:tc>
        <w:tcPr>
          <w:tcW w:w="7520" w:type="dxa"/>
          <w:gridSpan w:val="2"/>
          <w:shd w:val="clear" w:color="auto" w:fill="auto"/>
        </w:tcPr>
        <w:p w:rsidR="00527BD4" w:rsidRPr="00035E67" w:rsidRDefault="00527BD4" w:rsidP="00A50CF6">
          <w:pPr>
            <w:tabs>
              <w:tab w:val="left" w:pos="740"/>
            </w:tabs>
            <w:autoSpaceDE w:val="0"/>
            <w:autoSpaceDN w:val="0"/>
            <w:adjustRightInd w:val="0"/>
            <w:ind w:left="743" w:hanging="743"/>
            <w:rPr>
              <w:rFonts w:cs="Verdana"/>
              <w:szCs w:val="18"/>
            </w:rPr>
          </w:pPr>
        </w:p>
      </w:tc>
    </w:tr>
    <w:tr w:rsidR="00527BD4" w:rsidTr="00A50CF6">
      <w:trPr>
        <w:trHeight w:val="240"/>
      </w:trPr>
      <w:tc>
        <w:tcPr>
          <w:tcW w:w="900" w:type="dxa"/>
          <w:shd w:val="clear" w:color="auto" w:fill="auto"/>
        </w:tcPr>
        <w:p w:rsidR="00527BD4" w:rsidRPr="007709EF" w:rsidRDefault="00F61F79" w:rsidP="00F61F79">
          <w:r>
            <w:rPr>
              <w:szCs w:val="18"/>
            </w:rPr>
            <w:t>Datum</w:t>
          </w:r>
        </w:p>
      </w:tc>
      <w:tc>
        <w:tcPr>
          <w:tcW w:w="6620" w:type="dxa"/>
          <w:shd w:val="clear" w:color="auto" w:fill="auto"/>
        </w:tcPr>
        <w:p w:rsidR="00527BD4" w:rsidRPr="007709EF" w:rsidRDefault="009E613A" w:rsidP="00A50CF6">
          <w:r>
            <w:t>18 december 2014</w:t>
          </w:r>
        </w:p>
      </w:tc>
    </w:tr>
    <w:tr w:rsidR="00527BD4" w:rsidRPr="008F3246" w:rsidTr="00A50CF6">
      <w:trPr>
        <w:trHeight w:val="240"/>
      </w:trPr>
      <w:tc>
        <w:tcPr>
          <w:tcW w:w="900" w:type="dxa"/>
          <w:shd w:val="clear" w:color="auto" w:fill="auto"/>
        </w:tcPr>
        <w:p w:rsidR="00527BD4" w:rsidRPr="007709EF" w:rsidRDefault="00F61F79" w:rsidP="00F61F79">
          <w:r>
            <w:rPr>
              <w:szCs w:val="18"/>
            </w:rPr>
            <w:t>Betreft</w:t>
          </w:r>
        </w:p>
      </w:tc>
      <w:tc>
        <w:tcPr>
          <w:tcW w:w="6620" w:type="dxa"/>
          <w:shd w:val="clear" w:color="auto" w:fill="auto"/>
        </w:tcPr>
        <w:p w:rsidR="00527BD4" w:rsidRPr="007709EF" w:rsidRDefault="00E13303" w:rsidP="00A50CF6">
          <w:r>
            <w:t>A</w:t>
          </w:r>
          <w:r w:rsidR="00F61F79">
            <w:t>ansluiting vergroening GLB en agrarisch natuur- en landschapsbeheer</w:t>
          </w:r>
        </w:p>
      </w:tc>
    </w:tr>
  </w:tbl>
  <w:p w:rsidR="00527BD4" w:rsidRPr="00BC4AE3" w:rsidRDefault="00527BD4" w:rsidP="00BC4AE3">
    <w:pPr>
      <w:pStyle w:val="Koptekst"/>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A9B860E8"/>
    <w:lvl w:ilvl="0">
      <w:start w:val="1"/>
      <w:numFmt w:val="decimal"/>
      <w:lvlText w:val="%1."/>
      <w:lvlJc w:val="left"/>
      <w:pPr>
        <w:tabs>
          <w:tab w:val="num" w:pos="1492"/>
        </w:tabs>
        <w:ind w:left="1492" w:hanging="360"/>
      </w:pPr>
    </w:lvl>
  </w:abstractNum>
  <w:abstractNum w:abstractNumId="1">
    <w:nsid w:val="FFFFFF7D"/>
    <w:multiLevelType w:val="singleLevel"/>
    <w:tmpl w:val="C346CD82"/>
    <w:lvl w:ilvl="0">
      <w:start w:val="1"/>
      <w:numFmt w:val="decimal"/>
      <w:lvlText w:val="%1."/>
      <w:lvlJc w:val="left"/>
      <w:pPr>
        <w:tabs>
          <w:tab w:val="num" w:pos="1209"/>
        </w:tabs>
        <w:ind w:left="1209" w:hanging="360"/>
      </w:pPr>
    </w:lvl>
  </w:abstractNum>
  <w:abstractNum w:abstractNumId="2">
    <w:nsid w:val="FFFFFF7E"/>
    <w:multiLevelType w:val="singleLevel"/>
    <w:tmpl w:val="908A9F5A"/>
    <w:lvl w:ilvl="0">
      <w:start w:val="1"/>
      <w:numFmt w:val="decimal"/>
      <w:lvlText w:val="%1."/>
      <w:lvlJc w:val="left"/>
      <w:pPr>
        <w:tabs>
          <w:tab w:val="num" w:pos="926"/>
        </w:tabs>
        <w:ind w:left="926" w:hanging="360"/>
      </w:pPr>
    </w:lvl>
  </w:abstractNum>
  <w:abstractNum w:abstractNumId="3">
    <w:nsid w:val="FFFFFF7F"/>
    <w:multiLevelType w:val="singleLevel"/>
    <w:tmpl w:val="052E2706"/>
    <w:lvl w:ilvl="0">
      <w:start w:val="1"/>
      <w:numFmt w:val="decimal"/>
      <w:lvlText w:val="%1."/>
      <w:lvlJc w:val="left"/>
      <w:pPr>
        <w:tabs>
          <w:tab w:val="num" w:pos="643"/>
        </w:tabs>
        <w:ind w:left="643" w:hanging="360"/>
      </w:pPr>
    </w:lvl>
  </w:abstractNum>
  <w:abstractNum w:abstractNumId="4">
    <w:nsid w:val="FFFFFF80"/>
    <w:multiLevelType w:val="singleLevel"/>
    <w:tmpl w:val="D79C026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DFC4095E"/>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6360B69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BAB4429E"/>
    <w:lvl w:ilvl="0">
      <w:start w:val="1"/>
      <w:numFmt w:val="bullet"/>
      <w:lvlText w:val="–"/>
      <w:lvlJc w:val="left"/>
      <w:pPr>
        <w:tabs>
          <w:tab w:val="num" w:pos="227"/>
        </w:tabs>
        <w:ind w:left="227" w:firstLine="0"/>
      </w:pPr>
      <w:rPr>
        <w:rFonts w:ascii="Verdana" w:hAnsi="Verdana" w:hint="default"/>
      </w:rPr>
    </w:lvl>
  </w:abstractNum>
  <w:abstractNum w:abstractNumId="8">
    <w:nsid w:val="FFFFFF88"/>
    <w:multiLevelType w:val="singleLevel"/>
    <w:tmpl w:val="B798BA92"/>
    <w:lvl w:ilvl="0">
      <w:start w:val="1"/>
      <w:numFmt w:val="decimal"/>
      <w:lvlText w:val="%1."/>
      <w:lvlJc w:val="left"/>
      <w:pPr>
        <w:tabs>
          <w:tab w:val="num" w:pos="360"/>
        </w:tabs>
        <w:ind w:left="360" w:hanging="360"/>
      </w:pPr>
    </w:lvl>
  </w:abstractNum>
  <w:abstractNum w:abstractNumId="9">
    <w:nsid w:val="FFFFFF89"/>
    <w:multiLevelType w:val="singleLevel"/>
    <w:tmpl w:val="599287DC"/>
    <w:lvl w:ilvl="0">
      <w:start w:val="1"/>
      <w:numFmt w:val="bullet"/>
      <w:lvlText w:val=""/>
      <w:lvlJc w:val="left"/>
      <w:pPr>
        <w:tabs>
          <w:tab w:val="num" w:pos="360"/>
        </w:tabs>
        <w:ind w:left="360" w:hanging="360"/>
      </w:pPr>
      <w:rPr>
        <w:rFonts w:ascii="Symbol" w:hAnsi="Symbol" w:hint="default"/>
      </w:rPr>
    </w:lvl>
  </w:abstractNum>
  <w:abstractNum w:abstractNumId="10">
    <w:nsid w:val="083F7C2F"/>
    <w:multiLevelType w:val="multilevel"/>
    <w:tmpl w:val="0DE44C20"/>
    <w:lvl w:ilvl="0">
      <w:start w:val="1"/>
      <w:numFmt w:val="bullet"/>
      <w:lvlText w:val=""/>
      <w:lvlJc w:val="left"/>
      <w:pPr>
        <w:tabs>
          <w:tab w:val="num" w:pos="360"/>
        </w:tabs>
        <w:ind w:left="360" w:hanging="360"/>
      </w:pPr>
      <w:rPr>
        <w:rFonts w:ascii="Symbol" w:hAnsi="Symbol" w:hint="default"/>
        <w:sz w:val="22"/>
        <w:szCs w:val="22"/>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nsid w:val="0A4120A4"/>
    <w:multiLevelType w:val="hybridMultilevel"/>
    <w:tmpl w:val="1D8E1FCE"/>
    <w:lvl w:ilvl="0" w:tplc="1EDC355A">
      <w:start w:val="1"/>
      <w:numFmt w:val="bullet"/>
      <w:pStyle w:val="Lijstopsomteken"/>
      <w:lvlText w:val="•"/>
      <w:lvlJc w:val="left"/>
      <w:pPr>
        <w:tabs>
          <w:tab w:val="num" w:pos="227"/>
        </w:tabs>
        <w:ind w:left="227" w:hanging="227"/>
      </w:pPr>
      <w:rPr>
        <w:rFonts w:ascii="Verdana" w:hAnsi="Verdana" w:hint="default"/>
        <w:sz w:val="18"/>
        <w:szCs w:val="18"/>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2">
    <w:nsid w:val="19477E4B"/>
    <w:multiLevelType w:val="multilevel"/>
    <w:tmpl w:val="A36CED00"/>
    <w:lvl w:ilvl="0">
      <w:start w:val="1"/>
      <w:numFmt w:val="bullet"/>
      <w:lvlText w:val=""/>
      <w:lvlJc w:val="left"/>
      <w:pPr>
        <w:tabs>
          <w:tab w:val="num" w:pos="360"/>
        </w:tabs>
        <w:ind w:left="360" w:hanging="360"/>
      </w:pPr>
      <w:rPr>
        <w:rFonts w:ascii="Symbol" w:hAnsi="Symbol" w:hint="default"/>
        <w:sz w:val="18"/>
        <w:szCs w:val="1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3">
    <w:nsid w:val="1E555FEF"/>
    <w:multiLevelType w:val="hybridMultilevel"/>
    <w:tmpl w:val="50F0923E"/>
    <w:lvl w:ilvl="0" w:tplc="A2CC0C32">
      <w:start w:val="1"/>
      <w:numFmt w:val="bullet"/>
      <w:pStyle w:val="Lijstopsomteken2"/>
      <w:lvlText w:val="–"/>
      <w:lvlJc w:val="left"/>
      <w:pPr>
        <w:tabs>
          <w:tab w:val="num" w:pos="227"/>
        </w:tabs>
        <w:ind w:left="227" w:firstLine="0"/>
      </w:pPr>
      <w:rPr>
        <w:rFonts w:ascii="Verdana" w:hAnsi="Verdana"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4">
    <w:nsid w:val="25F3171C"/>
    <w:multiLevelType w:val="hybridMultilevel"/>
    <w:tmpl w:val="90F21F1A"/>
    <w:lvl w:ilvl="0" w:tplc="C72EE3DA">
      <w:start w:val="1"/>
      <w:numFmt w:val="bullet"/>
      <w:lvlText w:val="-"/>
      <w:lvlJc w:val="left"/>
      <w:pPr>
        <w:ind w:left="360" w:hanging="360"/>
      </w:pPr>
      <w:rPr>
        <w:rFonts w:ascii="Verdana" w:eastAsiaTheme="minorHAnsi" w:hAnsi="Verdana" w:cstheme="minorBidi"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5">
    <w:nsid w:val="3A8F353C"/>
    <w:multiLevelType w:val="hybridMultilevel"/>
    <w:tmpl w:val="F996992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6">
    <w:nsid w:val="3C9859B5"/>
    <w:multiLevelType w:val="hybridMultilevel"/>
    <w:tmpl w:val="D718745E"/>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7">
    <w:nsid w:val="51461EAD"/>
    <w:multiLevelType w:val="multilevel"/>
    <w:tmpl w:val="D1C0296A"/>
    <w:lvl w:ilvl="0">
      <w:start w:val="1"/>
      <w:numFmt w:val="bullet"/>
      <w:lvlText w:val="•"/>
      <w:lvlJc w:val="left"/>
      <w:pPr>
        <w:tabs>
          <w:tab w:val="num" w:pos="360"/>
        </w:tabs>
        <w:ind w:left="360" w:hanging="360"/>
      </w:pPr>
      <w:rPr>
        <w:rFonts w:ascii="Verdana" w:hAnsi="Verdana" w:hint="default"/>
        <w:sz w:val="18"/>
        <w:szCs w:val="1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8">
    <w:nsid w:val="7D865319"/>
    <w:multiLevelType w:val="hybridMultilevel"/>
    <w:tmpl w:val="6666E664"/>
    <w:lvl w:ilvl="0" w:tplc="C72EE3DA">
      <w:start w:val="1"/>
      <w:numFmt w:val="bullet"/>
      <w:lvlText w:val="-"/>
      <w:lvlJc w:val="left"/>
      <w:pPr>
        <w:ind w:left="360" w:hanging="360"/>
      </w:pPr>
      <w:rPr>
        <w:rFonts w:ascii="Verdana" w:eastAsiaTheme="minorHAnsi" w:hAnsi="Verdana" w:cstheme="minorBidi"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num w:numId="1">
    <w:abstractNumId w:val="11"/>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2"/>
  </w:num>
  <w:num w:numId="13">
    <w:abstractNumId w:val="17"/>
  </w:num>
  <w:num w:numId="14">
    <w:abstractNumId w:val="13"/>
  </w:num>
  <w:num w:numId="15">
    <w:abstractNumId w:val="9"/>
  </w:num>
  <w:num w:numId="16">
    <w:abstractNumId w:val="15"/>
  </w:num>
  <w:num w:numId="17">
    <w:abstractNumId w:val="16"/>
  </w:num>
  <w:num w:numId="18">
    <w:abstractNumId w:val="18"/>
  </w:num>
  <w:num w:numId="19">
    <w:abstractNumId w:val="1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8"/>
  <w:activeWritingStyle w:appName="MSWord" w:lang="en-GB"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HC_HBID" w:val="14207155"/>
    <w:docVar w:name="HC_HBLIB" w:val="DOMUS"/>
  </w:docVars>
  <w:rsids>
    <w:rsidRoot w:val="00F61F79"/>
    <w:rsid w:val="000049FB"/>
    <w:rsid w:val="00013862"/>
    <w:rsid w:val="00016012"/>
    <w:rsid w:val="00020189"/>
    <w:rsid w:val="00020EE4"/>
    <w:rsid w:val="00023E9A"/>
    <w:rsid w:val="00033CDD"/>
    <w:rsid w:val="00034A84"/>
    <w:rsid w:val="00035E67"/>
    <w:rsid w:val="000366F3"/>
    <w:rsid w:val="0006024D"/>
    <w:rsid w:val="00071F28"/>
    <w:rsid w:val="00074079"/>
    <w:rsid w:val="00092799"/>
    <w:rsid w:val="00092C5F"/>
    <w:rsid w:val="00096680"/>
    <w:rsid w:val="000A0F36"/>
    <w:rsid w:val="000A174A"/>
    <w:rsid w:val="000A3E0A"/>
    <w:rsid w:val="000A65AC"/>
    <w:rsid w:val="000B7281"/>
    <w:rsid w:val="000B7FAB"/>
    <w:rsid w:val="000C0163"/>
    <w:rsid w:val="000C1BA1"/>
    <w:rsid w:val="000C3EA9"/>
    <w:rsid w:val="000D0225"/>
    <w:rsid w:val="000E7895"/>
    <w:rsid w:val="000F161D"/>
    <w:rsid w:val="00121BF0"/>
    <w:rsid w:val="00123704"/>
    <w:rsid w:val="001270C7"/>
    <w:rsid w:val="00132540"/>
    <w:rsid w:val="0014786A"/>
    <w:rsid w:val="001516A4"/>
    <w:rsid w:val="00151E5F"/>
    <w:rsid w:val="001569AB"/>
    <w:rsid w:val="00164D63"/>
    <w:rsid w:val="0016725C"/>
    <w:rsid w:val="001726F3"/>
    <w:rsid w:val="00173C51"/>
    <w:rsid w:val="00174CC2"/>
    <w:rsid w:val="00176CC6"/>
    <w:rsid w:val="00181BE4"/>
    <w:rsid w:val="00185576"/>
    <w:rsid w:val="00185951"/>
    <w:rsid w:val="0019302B"/>
    <w:rsid w:val="00196B8B"/>
    <w:rsid w:val="001A2BEA"/>
    <w:rsid w:val="001A6D93"/>
    <w:rsid w:val="001C32EC"/>
    <w:rsid w:val="001C38BD"/>
    <w:rsid w:val="001C4D5A"/>
    <w:rsid w:val="001E34C6"/>
    <w:rsid w:val="001E5581"/>
    <w:rsid w:val="001F3C70"/>
    <w:rsid w:val="00200D88"/>
    <w:rsid w:val="00201F68"/>
    <w:rsid w:val="00212F2A"/>
    <w:rsid w:val="00214F2B"/>
    <w:rsid w:val="00222D66"/>
    <w:rsid w:val="00224A8A"/>
    <w:rsid w:val="002309A8"/>
    <w:rsid w:val="00236CFE"/>
    <w:rsid w:val="002428E3"/>
    <w:rsid w:val="00243031"/>
    <w:rsid w:val="00244958"/>
    <w:rsid w:val="00260BAF"/>
    <w:rsid w:val="002650F7"/>
    <w:rsid w:val="00273F3B"/>
    <w:rsid w:val="00274DB7"/>
    <w:rsid w:val="00275984"/>
    <w:rsid w:val="00280F74"/>
    <w:rsid w:val="00286998"/>
    <w:rsid w:val="00291AB7"/>
    <w:rsid w:val="0029422B"/>
    <w:rsid w:val="002B153C"/>
    <w:rsid w:val="002B52FC"/>
    <w:rsid w:val="002C2830"/>
    <w:rsid w:val="002D001A"/>
    <w:rsid w:val="002D28E2"/>
    <w:rsid w:val="002D317B"/>
    <w:rsid w:val="002D3587"/>
    <w:rsid w:val="002D502D"/>
    <w:rsid w:val="002E0F69"/>
    <w:rsid w:val="002F5147"/>
    <w:rsid w:val="002F7ABD"/>
    <w:rsid w:val="00312597"/>
    <w:rsid w:val="00327BA5"/>
    <w:rsid w:val="00334154"/>
    <w:rsid w:val="003372C4"/>
    <w:rsid w:val="00341FA0"/>
    <w:rsid w:val="00344F3D"/>
    <w:rsid w:val="00345299"/>
    <w:rsid w:val="00351A8D"/>
    <w:rsid w:val="003526BB"/>
    <w:rsid w:val="00352BCF"/>
    <w:rsid w:val="00353932"/>
    <w:rsid w:val="0035464B"/>
    <w:rsid w:val="00361A56"/>
    <w:rsid w:val="0036252A"/>
    <w:rsid w:val="00364D9D"/>
    <w:rsid w:val="00371048"/>
    <w:rsid w:val="0037396C"/>
    <w:rsid w:val="0037421D"/>
    <w:rsid w:val="00376093"/>
    <w:rsid w:val="00380805"/>
    <w:rsid w:val="00383DA1"/>
    <w:rsid w:val="00385F30"/>
    <w:rsid w:val="00393696"/>
    <w:rsid w:val="00393963"/>
    <w:rsid w:val="00395575"/>
    <w:rsid w:val="00395672"/>
    <w:rsid w:val="003A06C8"/>
    <w:rsid w:val="003A0D7C"/>
    <w:rsid w:val="003A5290"/>
    <w:rsid w:val="003B0155"/>
    <w:rsid w:val="003B7EE7"/>
    <w:rsid w:val="003C2CCB"/>
    <w:rsid w:val="003C3D88"/>
    <w:rsid w:val="003D39EC"/>
    <w:rsid w:val="003E3DD5"/>
    <w:rsid w:val="003F07C6"/>
    <w:rsid w:val="003F1F6B"/>
    <w:rsid w:val="003F3757"/>
    <w:rsid w:val="003F38BD"/>
    <w:rsid w:val="003F413B"/>
    <w:rsid w:val="003F44B7"/>
    <w:rsid w:val="004008E9"/>
    <w:rsid w:val="00413D48"/>
    <w:rsid w:val="00441AC2"/>
    <w:rsid w:val="0044249B"/>
    <w:rsid w:val="0045023C"/>
    <w:rsid w:val="00451A5B"/>
    <w:rsid w:val="00452BCD"/>
    <w:rsid w:val="00452CEA"/>
    <w:rsid w:val="00465B52"/>
    <w:rsid w:val="0046708E"/>
    <w:rsid w:val="00472A65"/>
    <w:rsid w:val="00474463"/>
    <w:rsid w:val="00474B75"/>
    <w:rsid w:val="00483F0B"/>
    <w:rsid w:val="00487269"/>
    <w:rsid w:val="00496319"/>
    <w:rsid w:val="00497279"/>
    <w:rsid w:val="004A08EA"/>
    <w:rsid w:val="004A670A"/>
    <w:rsid w:val="004B5465"/>
    <w:rsid w:val="004B70F0"/>
    <w:rsid w:val="004D505E"/>
    <w:rsid w:val="004D72CA"/>
    <w:rsid w:val="004E2242"/>
    <w:rsid w:val="004F42FF"/>
    <w:rsid w:val="004F44C2"/>
    <w:rsid w:val="00502512"/>
    <w:rsid w:val="00505262"/>
    <w:rsid w:val="00516022"/>
    <w:rsid w:val="00521CEE"/>
    <w:rsid w:val="00527BD4"/>
    <w:rsid w:val="005403C8"/>
    <w:rsid w:val="005429DC"/>
    <w:rsid w:val="005565F9"/>
    <w:rsid w:val="00573041"/>
    <w:rsid w:val="00575B80"/>
    <w:rsid w:val="0057620F"/>
    <w:rsid w:val="005819CE"/>
    <w:rsid w:val="0058298D"/>
    <w:rsid w:val="00593C2B"/>
    <w:rsid w:val="00595231"/>
    <w:rsid w:val="00596166"/>
    <w:rsid w:val="00597F64"/>
    <w:rsid w:val="005A207F"/>
    <w:rsid w:val="005A2F35"/>
    <w:rsid w:val="005B463E"/>
    <w:rsid w:val="005C34E1"/>
    <w:rsid w:val="005C3FE0"/>
    <w:rsid w:val="005C740C"/>
    <w:rsid w:val="005D625B"/>
    <w:rsid w:val="005F62D3"/>
    <w:rsid w:val="005F6D11"/>
    <w:rsid w:val="00600CF0"/>
    <w:rsid w:val="006048F4"/>
    <w:rsid w:val="0060660A"/>
    <w:rsid w:val="00613B1D"/>
    <w:rsid w:val="00617A44"/>
    <w:rsid w:val="006202B6"/>
    <w:rsid w:val="00625CD0"/>
    <w:rsid w:val="0062627D"/>
    <w:rsid w:val="00627432"/>
    <w:rsid w:val="006448E4"/>
    <w:rsid w:val="00645414"/>
    <w:rsid w:val="00653606"/>
    <w:rsid w:val="006610E9"/>
    <w:rsid w:val="00661591"/>
    <w:rsid w:val="0066632F"/>
    <w:rsid w:val="00674A89"/>
    <w:rsid w:val="00674F3D"/>
    <w:rsid w:val="00683F64"/>
    <w:rsid w:val="00685545"/>
    <w:rsid w:val="006864B3"/>
    <w:rsid w:val="00692D64"/>
    <w:rsid w:val="006A10F8"/>
    <w:rsid w:val="006A2100"/>
    <w:rsid w:val="006A5C3B"/>
    <w:rsid w:val="006A72E0"/>
    <w:rsid w:val="006B0BF3"/>
    <w:rsid w:val="006B775E"/>
    <w:rsid w:val="006B7BC7"/>
    <w:rsid w:val="006C2535"/>
    <w:rsid w:val="006C441E"/>
    <w:rsid w:val="006C4B90"/>
    <w:rsid w:val="006D1016"/>
    <w:rsid w:val="006D17F2"/>
    <w:rsid w:val="006E3546"/>
    <w:rsid w:val="006E3FA9"/>
    <w:rsid w:val="006E7D82"/>
    <w:rsid w:val="006F038F"/>
    <w:rsid w:val="006F0F93"/>
    <w:rsid w:val="006F31F2"/>
    <w:rsid w:val="006F7494"/>
    <w:rsid w:val="00714DC5"/>
    <w:rsid w:val="00715237"/>
    <w:rsid w:val="007254A5"/>
    <w:rsid w:val="00725748"/>
    <w:rsid w:val="00734121"/>
    <w:rsid w:val="00735D88"/>
    <w:rsid w:val="0073687B"/>
    <w:rsid w:val="0073720D"/>
    <w:rsid w:val="00737507"/>
    <w:rsid w:val="00740712"/>
    <w:rsid w:val="00742AB9"/>
    <w:rsid w:val="00751A6A"/>
    <w:rsid w:val="00754FBF"/>
    <w:rsid w:val="007709EF"/>
    <w:rsid w:val="00783559"/>
    <w:rsid w:val="00797AA5"/>
    <w:rsid w:val="007A26BD"/>
    <w:rsid w:val="007A33DA"/>
    <w:rsid w:val="007A4105"/>
    <w:rsid w:val="007B4503"/>
    <w:rsid w:val="007C406E"/>
    <w:rsid w:val="007C5183"/>
    <w:rsid w:val="007C7573"/>
    <w:rsid w:val="007E2B20"/>
    <w:rsid w:val="007F5331"/>
    <w:rsid w:val="00800CCA"/>
    <w:rsid w:val="00806120"/>
    <w:rsid w:val="00810C93"/>
    <w:rsid w:val="00812028"/>
    <w:rsid w:val="00812DD8"/>
    <w:rsid w:val="00813082"/>
    <w:rsid w:val="00814D03"/>
    <w:rsid w:val="00821FC1"/>
    <w:rsid w:val="0083178B"/>
    <w:rsid w:val="00833695"/>
    <w:rsid w:val="008336B7"/>
    <w:rsid w:val="00833A8E"/>
    <w:rsid w:val="00842CD8"/>
    <w:rsid w:val="008431FA"/>
    <w:rsid w:val="008547BA"/>
    <w:rsid w:val="008553C7"/>
    <w:rsid w:val="00857FEB"/>
    <w:rsid w:val="008601AF"/>
    <w:rsid w:val="00872271"/>
    <w:rsid w:val="00883137"/>
    <w:rsid w:val="008A1F5D"/>
    <w:rsid w:val="008A28F5"/>
    <w:rsid w:val="008B1198"/>
    <w:rsid w:val="008B3471"/>
    <w:rsid w:val="008B3929"/>
    <w:rsid w:val="008B4125"/>
    <w:rsid w:val="008B4CB3"/>
    <w:rsid w:val="008B567B"/>
    <w:rsid w:val="008B7B24"/>
    <w:rsid w:val="008C356D"/>
    <w:rsid w:val="008E0B3F"/>
    <w:rsid w:val="008E1691"/>
    <w:rsid w:val="008E49AD"/>
    <w:rsid w:val="008E698E"/>
    <w:rsid w:val="008F2584"/>
    <w:rsid w:val="008F3246"/>
    <w:rsid w:val="008F3C1B"/>
    <w:rsid w:val="008F508C"/>
    <w:rsid w:val="0090271B"/>
    <w:rsid w:val="00910642"/>
    <w:rsid w:val="00910DDF"/>
    <w:rsid w:val="00930B13"/>
    <w:rsid w:val="009311C8"/>
    <w:rsid w:val="00933376"/>
    <w:rsid w:val="00933A2F"/>
    <w:rsid w:val="009716D8"/>
    <w:rsid w:val="009718F9"/>
    <w:rsid w:val="00972FB9"/>
    <w:rsid w:val="00975112"/>
    <w:rsid w:val="00981768"/>
    <w:rsid w:val="00983E8F"/>
    <w:rsid w:val="00994FDA"/>
    <w:rsid w:val="009A31BF"/>
    <w:rsid w:val="009A3B71"/>
    <w:rsid w:val="009A61BC"/>
    <w:rsid w:val="009B0138"/>
    <w:rsid w:val="009B0FE9"/>
    <w:rsid w:val="009B173A"/>
    <w:rsid w:val="009C3F20"/>
    <w:rsid w:val="009C7CA1"/>
    <w:rsid w:val="009D043D"/>
    <w:rsid w:val="009E613A"/>
    <w:rsid w:val="009F3259"/>
    <w:rsid w:val="00A056DE"/>
    <w:rsid w:val="00A128AD"/>
    <w:rsid w:val="00A21E76"/>
    <w:rsid w:val="00A23BC8"/>
    <w:rsid w:val="00A30E68"/>
    <w:rsid w:val="00A31933"/>
    <w:rsid w:val="00A329D2"/>
    <w:rsid w:val="00A34AA0"/>
    <w:rsid w:val="00A41FE2"/>
    <w:rsid w:val="00A46FEF"/>
    <w:rsid w:val="00A47948"/>
    <w:rsid w:val="00A50CF6"/>
    <w:rsid w:val="00A56946"/>
    <w:rsid w:val="00A6170E"/>
    <w:rsid w:val="00A63B8C"/>
    <w:rsid w:val="00A715F8"/>
    <w:rsid w:val="00A77F6F"/>
    <w:rsid w:val="00A831FD"/>
    <w:rsid w:val="00A83352"/>
    <w:rsid w:val="00A850A2"/>
    <w:rsid w:val="00A91FA3"/>
    <w:rsid w:val="00A927D3"/>
    <w:rsid w:val="00AA7FC9"/>
    <w:rsid w:val="00AB237D"/>
    <w:rsid w:val="00AB5933"/>
    <w:rsid w:val="00AE013D"/>
    <w:rsid w:val="00AE11B7"/>
    <w:rsid w:val="00AE7F68"/>
    <w:rsid w:val="00AF2321"/>
    <w:rsid w:val="00AF52F6"/>
    <w:rsid w:val="00AF7237"/>
    <w:rsid w:val="00B0043A"/>
    <w:rsid w:val="00B00D75"/>
    <w:rsid w:val="00B070CB"/>
    <w:rsid w:val="00B12456"/>
    <w:rsid w:val="00B145F0"/>
    <w:rsid w:val="00B20BA7"/>
    <w:rsid w:val="00B259C8"/>
    <w:rsid w:val="00B26CCF"/>
    <w:rsid w:val="00B30FC2"/>
    <w:rsid w:val="00B331A2"/>
    <w:rsid w:val="00B425F0"/>
    <w:rsid w:val="00B42DFA"/>
    <w:rsid w:val="00B531DD"/>
    <w:rsid w:val="00B55014"/>
    <w:rsid w:val="00B62232"/>
    <w:rsid w:val="00B70BF3"/>
    <w:rsid w:val="00B71DC2"/>
    <w:rsid w:val="00B91CFC"/>
    <w:rsid w:val="00B93893"/>
    <w:rsid w:val="00BA7E0A"/>
    <w:rsid w:val="00BC3B53"/>
    <w:rsid w:val="00BC3B96"/>
    <w:rsid w:val="00BC4AE3"/>
    <w:rsid w:val="00BC5B28"/>
    <w:rsid w:val="00BE3F88"/>
    <w:rsid w:val="00BE4756"/>
    <w:rsid w:val="00BE5ED9"/>
    <w:rsid w:val="00BE7B41"/>
    <w:rsid w:val="00C15A91"/>
    <w:rsid w:val="00C206F1"/>
    <w:rsid w:val="00C217E1"/>
    <w:rsid w:val="00C219B1"/>
    <w:rsid w:val="00C4015B"/>
    <w:rsid w:val="00C40C60"/>
    <w:rsid w:val="00C5258E"/>
    <w:rsid w:val="00C530C9"/>
    <w:rsid w:val="00C619A7"/>
    <w:rsid w:val="00C73D5F"/>
    <w:rsid w:val="00C97C80"/>
    <w:rsid w:val="00CA47D3"/>
    <w:rsid w:val="00CA6533"/>
    <w:rsid w:val="00CA6A25"/>
    <w:rsid w:val="00CA6A3F"/>
    <w:rsid w:val="00CA7C99"/>
    <w:rsid w:val="00CC6290"/>
    <w:rsid w:val="00CD233D"/>
    <w:rsid w:val="00CD362D"/>
    <w:rsid w:val="00CE101D"/>
    <w:rsid w:val="00CE1C84"/>
    <w:rsid w:val="00CE5055"/>
    <w:rsid w:val="00CF053F"/>
    <w:rsid w:val="00CF1A17"/>
    <w:rsid w:val="00D0375A"/>
    <w:rsid w:val="00D0609E"/>
    <w:rsid w:val="00D078E1"/>
    <w:rsid w:val="00D100E9"/>
    <w:rsid w:val="00D21E4B"/>
    <w:rsid w:val="00D23522"/>
    <w:rsid w:val="00D264D6"/>
    <w:rsid w:val="00D33BF0"/>
    <w:rsid w:val="00D33DE0"/>
    <w:rsid w:val="00D36447"/>
    <w:rsid w:val="00D516BE"/>
    <w:rsid w:val="00D5423B"/>
    <w:rsid w:val="00D54F4E"/>
    <w:rsid w:val="00D604B3"/>
    <w:rsid w:val="00D60BA4"/>
    <w:rsid w:val="00D62419"/>
    <w:rsid w:val="00D77870"/>
    <w:rsid w:val="00D80977"/>
    <w:rsid w:val="00D80CCE"/>
    <w:rsid w:val="00D86EEA"/>
    <w:rsid w:val="00D87D03"/>
    <w:rsid w:val="00D95C88"/>
    <w:rsid w:val="00D97B2E"/>
    <w:rsid w:val="00DA241E"/>
    <w:rsid w:val="00DB36FE"/>
    <w:rsid w:val="00DB533A"/>
    <w:rsid w:val="00DB6307"/>
    <w:rsid w:val="00DD1DCD"/>
    <w:rsid w:val="00DD338F"/>
    <w:rsid w:val="00DD66F2"/>
    <w:rsid w:val="00DE3FE0"/>
    <w:rsid w:val="00DE578A"/>
    <w:rsid w:val="00DE6BC3"/>
    <w:rsid w:val="00DF2583"/>
    <w:rsid w:val="00DF54D9"/>
    <w:rsid w:val="00DF7283"/>
    <w:rsid w:val="00E01A59"/>
    <w:rsid w:val="00E10DC6"/>
    <w:rsid w:val="00E11F8E"/>
    <w:rsid w:val="00E13303"/>
    <w:rsid w:val="00E15881"/>
    <w:rsid w:val="00E16A8F"/>
    <w:rsid w:val="00E21DE3"/>
    <w:rsid w:val="00E307D1"/>
    <w:rsid w:val="00E3731D"/>
    <w:rsid w:val="00E51469"/>
    <w:rsid w:val="00E634E3"/>
    <w:rsid w:val="00E717C4"/>
    <w:rsid w:val="00E77F89"/>
    <w:rsid w:val="00E80330"/>
    <w:rsid w:val="00E806C5"/>
    <w:rsid w:val="00E80E71"/>
    <w:rsid w:val="00E850D3"/>
    <w:rsid w:val="00E853D6"/>
    <w:rsid w:val="00E876B9"/>
    <w:rsid w:val="00EC0DFF"/>
    <w:rsid w:val="00EC237D"/>
    <w:rsid w:val="00EC35BF"/>
    <w:rsid w:val="00EC4D0E"/>
    <w:rsid w:val="00EC4E2B"/>
    <w:rsid w:val="00ED072A"/>
    <w:rsid w:val="00ED539E"/>
    <w:rsid w:val="00EE4A1F"/>
    <w:rsid w:val="00EE4C2D"/>
    <w:rsid w:val="00EF1B5A"/>
    <w:rsid w:val="00EF24FB"/>
    <w:rsid w:val="00EF2CCA"/>
    <w:rsid w:val="00EF60DC"/>
    <w:rsid w:val="00F00F54"/>
    <w:rsid w:val="00F03963"/>
    <w:rsid w:val="00F11068"/>
    <w:rsid w:val="00F1256D"/>
    <w:rsid w:val="00F13A4E"/>
    <w:rsid w:val="00F172BB"/>
    <w:rsid w:val="00F17B10"/>
    <w:rsid w:val="00F21BEF"/>
    <w:rsid w:val="00F2315B"/>
    <w:rsid w:val="00F41A6F"/>
    <w:rsid w:val="00F45A25"/>
    <w:rsid w:val="00F50F86"/>
    <w:rsid w:val="00F53F91"/>
    <w:rsid w:val="00F61569"/>
    <w:rsid w:val="00F61A72"/>
    <w:rsid w:val="00F61F79"/>
    <w:rsid w:val="00F62B67"/>
    <w:rsid w:val="00F66F13"/>
    <w:rsid w:val="00F74073"/>
    <w:rsid w:val="00F75603"/>
    <w:rsid w:val="00F845B4"/>
    <w:rsid w:val="00F8713B"/>
    <w:rsid w:val="00F93F9E"/>
    <w:rsid w:val="00FA2CD7"/>
    <w:rsid w:val="00FB06ED"/>
    <w:rsid w:val="00FC3165"/>
    <w:rsid w:val="00FC36AB"/>
    <w:rsid w:val="00FC4300"/>
    <w:rsid w:val="00FC7F66"/>
    <w:rsid w:val="00FD5776"/>
    <w:rsid w:val="00FE1CB6"/>
    <w:rsid w:val="00FE486B"/>
    <w:rsid w:val="00FE4F08"/>
    <w:rsid w:val="00FF192E"/>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f" fillcolor="white" stroke="f">
      <v:fill color="white" on="f"/>
      <v:strok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2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List Bullet" w:uiPriority="99"/>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al">
    <w:name w:val="Normal"/>
    <w:qFormat/>
    <w:rsid w:val="00EE4C2D"/>
    <w:pPr>
      <w:spacing w:line="240" w:lineRule="atLeast"/>
    </w:pPr>
    <w:rPr>
      <w:rFonts w:ascii="Verdana" w:hAnsi="Verdana"/>
      <w:sz w:val="18"/>
      <w:szCs w:val="24"/>
    </w:rPr>
  </w:style>
  <w:style w:type="paragraph" w:styleId="Kop1">
    <w:name w:val="heading 1"/>
    <w:basedOn w:val="Normaal"/>
    <w:next w:val="Normaal"/>
    <w:qFormat/>
    <w:rsid w:val="00023E9A"/>
    <w:pPr>
      <w:keepNext/>
      <w:spacing w:before="240" w:after="60"/>
      <w:outlineLvl w:val="0"/>
    </w:pPr>
    <w:rPr>
      <w:rFonts w:cs="Arial"/>
      <w:b/>
      <w:bCs/>
      <w:kern w:val="32"/>
      <w:sz w:val="32"/>
      <w:szCs w:val="32"/>
    </w:rPr>
  </w:style>
  <w:style w:type="paragraph" w:styleId="Kop2">
    <w:name w:val="heading 2"/>
    <w:basedOn w:val="Normaal"/>
    <w:next w:val="Normaal"/>
    <w:qFormat/>
    <w:rsid w:val="00023E9A"/>
    <w:pPr>
      <w:keepNext/>
      <w:spacing w:before="240" w:after="60"/>
      <w:outlineLvl w:val="1"/>
    </w:pPr>
    <w:rPr>
      <w:rFonts w:cs="Arial"/>
      <w:b/>
      <w:bCs/>
      <w:i/>
      <w:iCs/>
      <w:sz w:val="28"/>
      <w:szCs w:val="28"/>
    </w:rPr>
  </w:style>
  <w:style w:type="paragraph" w:styleId="Kop3">
    <w:name w:val="heading 3"/>
    <w:basedOn w:val="Normaal"/>
    <w:next w:val="Normaal"/>
    <w:qFormat/>
    <w:rsid w:val="00023E9A"/>
    <w:pPr>
      <w:keepNext/>
      <w:spacing w:before="240" w:after="60"/>
      <w:outlineLvl w:val="2"/>
    </w:pPr>
    <w:rPr>
      <w:rFonts w:cs="Arial"/>
      <w:b/>
      <w:bCs/>
      <w:sz w:val="26"/>
      <w:szCs w:val="2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Normaal"/>
    <w:rsid w:val="00023E9A"/>
    <w:pPr>
      <w:tabs>
        <w:tab w:val="center" w:pos="4536"/>
        <w:tab w:val="right" w:pos="9072"/>
      </w:tabs>
    </w:pPr>
  </w:style>
  <w:style w:type="paragraph" w:styleId="Voettekst">
    <w:name w:val="footer"/>
    <w:basedOn w:val="Normaal"/>
    <w:rsid w:val="00023E9A"/>
    <w:pPr>
      <w:tabs>
        <w:tab w:val="center" w:pos="4536"/>
        <w:tab w:val="right" w:pos="9072"/>
      </w:tabs>
    </w:pPr>
  </w:style>
  <w:style w:type="table" w:styleId="Tabelraster">
    <w:name w:val="Table Grid"/>
    <w:basedOn w:val="Standaardtabel"/>
    <w:rsid w:val="00023E9A"/>
    <w:rPr>
      <w:rFonts w:ascii="Verdana" w:hAnsi="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Huisstijl-NotaGegeven">
    <w:name w:val="Huisstijl-NotaGegeven"/>
    <w:basedOn w:val="Normaal"/>
    <w:rsid w:val="00EE4C2D"/>
    <w:pPr>
      <w:adjustRightInd w:val="0"/>
      <w:spacing w:line="180" w:lineRule="exact"/>
    </w:pPr>
    <w:rPr>
      <w:rFonts w:cs="Verdana"/>
      <w:noProof/>
      <w:sz w:val="13"/>
      <w:szCs w:val="18"/>
    </w:rPr>
  </w:style>
  <w:style w:type="paragraph" w:customStyle="1" w:styleId="Huisstijl-Adres">
    <w:name w:val="Huisstijl-Adres"/>
    <w:basedOn w:val="Normaal"/>
    <w:link w:val="Huisstijl-AdresChar"/>
    <w:uiPriority w:val="99"/>
    <w:rsid w:val="00575B80"/>
    <w:pPr>
      <w:tabs>
        <w:tab w:val="left" w:pos="192"/>
      </w:tabs>
      <w:adjustRightInd w:val="0"/>
      <w:spacing w:after="90" w:line="180" w:lineRule="exact"/>
    </w:pPr>
    <w:rPr>
      <w:rFonts w:cs="Verdana"/>
      <w:noProof/>
      <w:sz w:val="13"/>
      <w:szCs w:val="13"/>
    </w:rPr>
  </w:style>
  <w:style w:type="paragraph" w:styleId="Lijstopsomteken">
    <w:name w:val="List Bullet"/>
    <w:basedOn w:val="Normaal"/>
    <w:uiPriority w:val="99"/>
    <w:rsid w:val="004F44C2"/>
    <w:pPr>
      <w:numPr>
        <w:numId w:val="1"/>
      </w:numPr>
    </w:pPr>
    <w:rPr>
      <w:noProof/>
    </w:rPr>
  </w:style>
  <w:style w:type="character" w:customStyle="1" w:styleId="Huisstijl-GegevenCharChar">
    <w:name w:val="Huisstijl-Gegeven Char Char"/>
    <w:link w:val="Huisstijl-Gegeven"/>
    <w:rsid w:val="000B7FAB"/>
    <w:rPr>
      <w:rFonts w:ascii="Verdana" w:hAnsi="Verdana"/>
      <w:noProof/>
      <w:sz w:val="13"/>
      <w:szCs w:val="24"/>
      <w:lang w:val="nl-NL" w:eastAsia="nl-NL" w:bidi="ar-SA"/>
    </w:rPr>
  </w:style>
  <w:style w:type="paragraph" w:customStyle="1" w:styleId="Huisstijl-Gegeven">
    <w:name w:val="Huisstijl-Gegeven"/>
    <w:basedOn w:val="Normaal"/>
    <w:link w:val="Huisstijl-GegevenCharChar"/>
    <w:rsid w:val="000B7FAB"/>
    <w:pPr>
      <w:spacing w:after="92" w:line="180" w:lineRule="exact"/>
    </w:pPr>
    <w:rPr>
      <w:noProof/>
      <w:sz w:val="13"/>
    </w:rPr>
  </w:style>
  <w:style w:type="paragraph" w:customStyle="1" w:styleId="Huisstijl-NotaKopje">
    <w:name w:val="Huisstijl-NotaKopje"/>
    <w:basedOn w:val="Huisstijl-NotaGegeven"/>
    <w:next w:val="Huisstijl-NotaGegeven"/>
    <w:rsid w:val="00EE4C2D"/>
    <w:pPr>
      <w:spacing w:before="160" w:line="240" w:lineRule="exact"/>
    </w:pPr>
  </w:style>
  <w:style w:type="paragraph" w:customStyle="1" w:styleId="Huisstijl-Rubricering">
    <w:name w:val="Huisstijl-Rubricering"/>
    <w:basedOn w:val="Normaal"/>
    <w:rsid w:val="000B7FAB"/>
    <w:pPr>
      <w:adjustRightInd w:val="0"/>
      <w:spacing w:line="180" w:lineRule="exact"/>
    </w:pPr>
    <w:rPr>
      <w:rFonts w:cs="Verdana-Bold"/>
      <w:b/>
      <w:bCs/>
      <w:smallCaps/>
      <w:noProof/>
      <w:sz w:val="13"/>
      <w:szCs w:val="13"/>
    </w:rPr>
  </w:style>
  <w:style w:type="paragraph" w:customStyle="1" w:styleId="Huisstijl-NAW">
    <w:name w:val="Huisstijl-NAW"/>
    <w:basedOn w:val="Normaal"/>
    <w:rsid w:val="000B7FAB"/>
    <w:pPr>
      <w:adjustRightInd w:val="0"/>
    </w:pPr>
    <w:rPr>
      <w:rFonts w:cs="Verdana"/>
      <w:noProof/>
      <w:szCs w:val="18"/>
    </w:rPr>
  </w:style>
  <w:style w:type="character" w:styleId="Hyperlink">
    <w:name w:val="Hyperlink"/>
    <w:rsid w:val="00023E9A"/>
    <w:rPr>
      <w:color w:val="0000FF"/>
      <w:u w:val="single"/>
    </w:rPr>
  </w:style>
  <w:style w:type="paragraph" w:customStyle="1" w:styleId="Huisstijl-Retouradres">
    <w:name w:val="Huisstijl-Retouradres"/>
    <w:basedOn w:val="Normaal"/>
    <w:uiPriority w:val="99"/>
    <w:rsid w:val="000B7FAB"/>
    <w:pPr>
      <w:spacing w:line="180" w:lineRule="exact"/>
    </w:pPr>
    <w:rPr>
      <w:noProof/>
      <w:sz w:val="13"/>
    </w:rPr>
  </w:style>
  <w:style w:type="paragraph" w:customStyle="1" w:styleId="Huisstijl-Kopje">
    <w:name w:val="Huisstijl-Kopje"/>
    <w:basedOn w:val="Huisstijl-Gegeven"/>
    <w:uiPriority w:val="99"/>
    <w:rsid w:val="000B7FAB"/>
    <w:pPr>
      <w:spacing w:after="0"/>
    </w:pPr>
    <w:rPr>
      <w:b/>
    </w:rPr>
  </w:style>
  <w:style w:type="paragraph" w:customStyle="1" w:styleId="Huisstijl-Voorwaarden">
    <w:name w:val="Huisstijl-Voorwaarden"/>
    <w:basedOn w:val="Normaal"/>
    <w:rsid w:val="000B7FAB"/>
    <w:pPr>
      <w:spacing w:line="180" w:lineRule="exact"/>
    </w:pPr>
    <w:rPr>
      <w:i/>
      <w:noProof/>
      <w:sz w:val="13"/>
    </w:rPr>
  </w:style>
  <w:style w:type="paragraph" w:customStyle="1" w:styleId="Huisstijl-KixCode">
    <w:name w:val="Huisstijl-KixCode"/>
    <w:basedOn w:val="Normaal"/>
    <w:rsid w:val="000B7FAB"/>
    <w:pPr>
      <w:spacing w:before="60" w:line="240" w:lineRule="auto"/>
    </w:pPr>
    <w:rPr>
      <w:rFonts w:ascii="KIX Barcode" w:hAnsi="KIX Barcode"/>
      <w:b/>
      <w:bCs/>
      <w:smallCaps/>
      <w:noProof/>
      <w:sz w:val="24"/>
    </w:rPr>
  </w:style>
  <w:style w:type="paragraph" w:customStyle="1" w:styleId="Huisstijl-Paginanummering">
    <w:name w:val="Huisstijl-Paginanummering"/>
    <w:basedOn w:val="Normaal"/>
    <w:uiPriority w:val="99"/>
    <w:rsid w:val="000B7FAB"/>
    <w:pPr>
      <w:spacing w:line="180" w:lineRule="exact"/>
    </w:pPr>
    <w:rPr>
      <w:noProof/>
      <w:sz w:val="13"/>
    </w:rPr>
  </w:style>
  <w:style w:type="character" w:styleId="GevolgdeHyperlink">
    <w:name w:val="FollowedHyperlink"/>
    <w:rsid w:val="006A2100"/>
    <w:rPr>
      <w:color w:val="800080"/>
      <w:u w:val="single"/>
    </w:rPr>
  </w:style>
  <w:style w:type="paragraph" w:styleId="Lijstopsomteken2">
    <w:name w:val="List Bullet 2"/>
    <w:basedOn w:val="Normaal"/>
    <w:rsid w:val="004F44C2"/>
    <w:pPr>
      <w:numPr>
        <w:numId w:val="14"/>
      </w:numPr>
      <w:tabs>
        <w:tab w:val="clear" w:pos="227"/>
        <w:tab w:val="left" w:pos="454"/>
      </w:tabs>
      <w:ind w:left="454" w:hanging="227"/>
    </w:pPr>
    <w:rPr>
      <w:noProof/>
    </w:rPr>
  </w:style>
  <w:style w:type="character" w:customStyle="1" w:styleId="Huisstijl-AdresChar">
    <w:name w:val="Huisstijl-Adres Char"/>
    <w:link w:val="Huisstijl-Adres"/>
    <w:uiPriority w:val="99"/>
    <w:locked/>
    <w:rsid w:val="00E15881"/>
    <w:rPr>
      <w:rFonts w:ascii="Verdana" w:hAnsi="Verdana" w:cs="Verdana"/>
      <w:noProof/>
      <w:sz w:val="13"/>
      <w:szCs w:val="13"/>
      <w:lang w:val="nl-NL" w:eastAsia="nl-NL" w:bidi="ar-SA"/>
    </w:rPr>
  </w:style>
  <w:style w:type="paragraph" w:customStyle="1" w:styleId="Default">
    <w:name w:val="Default"/>
    <w:rsid w:val="008E1691"/>
    <w:pPr>
      <w:autoSpaceDE w:val="0"/>
      <w:autoSpaceDN w:val="0"/>
      <w:adjustRightInd w:val="0"/>
    </w:pPr>
    <w:rPr>
      <w:rFonts w:ascii="KGFMO C+ Univers" w:eastAsia="Calibri" w:hAnsi="KGFMO C+ Univers" w:cs="KGFMO C+ Univers"/>
      <w:color w:val="000000"/>
      <w:sz w:val="24"/>
      <w:szCs w:val="24"/>
      <w:lang w:eastAsia="en-US"/>
    </w:rPr>
  </w:style>
  <w:style w:type="paragraph" w:styleId="Lijstalinea">
    <w:name w:val="List Paragraph"/>
    <w:basedOn w:val="Normaal"/>
    <w:uiPriority w:val="34"/>
    <w:qFormat/>
    <w:rsid w:val="008E1691"/>
    <w:pPr>
      <w:spacing w:after="200" w:line="276" w:lineRule="auto"/>
      <w:ind w:left="720"/>
      <w:contextualSpacing/>
    </w:pPr>
    <w:rPr>
      <w:rFonts w:ascii="Calibri" w:eastAsia="Calibri" w:hAnsi="Calibri"/>
      <w:sz w:val="22"/>
      <w:szCs w:val="22"/>
      <w:lang w:eastAsia="en-US"/>
    </w:rPr>
  </w:style>
  <w:style w:type="paragraph" w:styleId="Ballontekst">
    <w:name w:val="Balloon Text"/>
    <w:basedOn w:val="Normaal"/>
    <w:link w:val="BallontekstChar"/>
    <w:rsid w:val="00E13303"/>
    <w:pPr>
      <w:spacing w:line="240" w:lineRule="auto"/>
    </w:pPr>
    <w:rPr>
      <w:rFonts w:ascii="Tahoma" w:hAnsi="Tahoma" w:cs="Tahoma"/>
      <w:sz w:val="16"/>
      <w:szCs w:val="16"/>
    </w:rPr>
  </w:style>
  <w:style w:type="character" w:customStyle="1" w:styleId="BallontekstChar">
    <w:name w:val="Ballontekst Char"/>
    <w:basedOn w:val="Standaardalinea-lettertype"/>
    <w:link w:val="Ballontekst"/>
    <w:rsid w:val="00E13303"/>
    <w:rPr>
      <w:rFonts w:ascii="Tahoma" w:hAnsi="Tahoma" w:cs="Tahoma"/>
      <w:sz w:val="16"/>
      <w:szCs w:val="16"/>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2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List Bullet" w:uiPriority="99"/>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al">
    <w:name w:val="Normal"/>
    <w:qFormat/>
    <w:rsid w:val="00EE4C2D"/>
    <w:pPr>
      <w:spacing w:line="240" w:lineRule="atLeast"/>
    </w:pPr>
    <w:rPr>
      <w:rFonts w:ascii="Verdana" w:hAnsi="Verdana"/>
      <w:sz w:val="18"/>
      <w:szCs w:val="24"/>
    </w:rPr>
  </w:style>
  <w:style w:type="paragraph" w:styleId="Kop1">
    <w:name w:val="heading 1"/>
    <w:basedOn w:val="Normaal"/>
    <w:next w:val="Normaal"/>
    <w:qFormat/>
    <w:rsid w:val="00023E9A"/>
    <w:pPr>
      <w:keepNext/>
      <w:spacing w:before="240" w:after="60"/>
      <w:outlineLvl w:val="0"/>
    </w:pPr>
    <w:rPr>
      <w:rFonts w:cs="Arial"/>
      <w:b/>
      <w:bCs/>
      <w:kern w:val="32"/>
      <w:sz w:val="32"/>
      <w:szCs w:val="32"/>
    </w:rPr>
  </w:style>
  <w:style w:type="paragraph" w:styleId="Kop2">
    <w:name w:val="heading 2"/>
    <w:basedOn w:val="Normaal"/>
    <w:next w:val="Normaal"/>
    <w:qFormat/>
    <w:rsid w:val="00023E9A"/>
    <w:pPr>
      <w:keepNext/>
      <w:spacing w:before="240" w:after="60"/>
      <w:outlineLvl w:val="1"/>
    </w:pPr>
    <w:rPr>
      <w:rFonts w:cs="Arial"/>
      <w:b/>
      <w:bCs/>
      <w:i/>
      <w:iCs/>
      <w:sz w:val="28"/>
      <w:szCs w:val="28"/>
    </w:rPr>
  </w:style>
  <w:style w:type="paragraph" w:styleId="Kop3">
    <w:name w:val="heading 3"/>
    <w:basedOn w:val="Normaal"/>
    <w:next w:val="Normaal"/>
    <w:qFormat/>
    <w:rsid w:val="00023E9A"/>
    <w:pPr>
      <w:keepNext/>
      <w:spacing w:before="240" w:after="60"/>
      <w:outlineLvl w:val="2"/>
    </w:pPr>
    <w:rPr>
      <w:rFonts w:cs="Arial"/>
      <w:b/>
      <w:bCs/>
      <w:sz w:val="26"/>
      <w:szCs w:val="2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Normaal"/>
    <w:rsid w:val="00023E9A"/>
    <w:pPr>
      <w:tabs>
        <w:tab w:val="center" w:pos="4536"/>
        <w:tab w:val="right" w:pos="9072"/>
      </w:tabs>
    </w:pPr>
  </w:style>
  <w:style w:type="paragraph" w:styleId="Voettekst">
    <w:name w:val="footer"/>
    <w:basedOn w:val="Normaal"/>
    <w:rsid w:val="00023E9A"/>
    <w:pPr>
      <w:tabs>
        <w:tab w:val="center" w:pos="4536"/>
        <w:tab w:val="right" w:pos="9072"/>
      </w:tabs>
    </w:pPr>
  </w:style>
  <w:style w:type="table" w:styleId="Tabelraster">
    <w:name w:val="Table Grid"/>
    <w:basedOn w:val="Standaardtabel"/>
    <w:rsid w:val="00023E9A"/>
    <w:rPr>
      <w:rFonts w:ascii="Verdana" w:hAnsi="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Huisstijl-NotaGegeven">
    <w:name w:val="Huisstijl-NotaGegeven"/>
    <w:basedOn w:val="Normaal"/>
    <w:rsid w:val="00EE4C2D"/>
    <w:pPr>
      <w:adjustRightInd w:val="0"/>
      <w:spacing w:line="180" w:lineRule="exact"/>
    </w:pPr>
    <w:rPr>
      <w:rFonts w:cs="Verdana"/>
      <w:noProof/>
      <w:sz w:val="13"/>
      <w:szCs w:val="18"/>
    </w:rPr>
  </w:style>
  <w:style w:type="paragraph" w:customStyle="1" w:styleId="Huisstijl-Adres">
    <w:name w:val="Huisstijl-Adres"/>
    <w:basedOn w:val="Normaal"/>
    <w:link w:val="Huisstijl-AdresChar"/>
    <w:uiPriority w:val="99"/>
    <w:rsid w:val="00575B80"/>
    <w:pPr>
      <w:tabs>
        <w:tab w:val="left" w:pos="192"/>
      </w:tabs>
      <w:adjustRightInd w:val="0"/>
      <w:spacing w:after="90" w:line="180" w:lineRule="exact"/>
    </w:pPr>
    <w:rPr>
      <w:rFonts w:cs="Verdana"/>
      <w:noProof/>
      <w:sz w:val="13"/>
      <w:szCs w:val="13"/>
    </w:rPr>
  </w:style>
  <w:style w:type="paragraph" w:styleId="Lijstopsomteken">
    <w:name w:val="List Bullet"/>
    <w:basedOn w:val="Normaal"/>
    <w:uiPriority w:val="99"/>
    <w:rsid w:val="004F44C2"/>
    <w:pPr>
      <w:numPr>
        <w:numId w:val="1"/>
      </w:numPr>
    </w:pPr>
    <w:rPr>
      <w:noProof/>
    </w:rPr>
  </w:style>
  <w:style w:type="character" w:customStyle="1" w:styleId="Huisstijl-GegevenCharChar">
    <w:name w:val="Huisstijl-Gegeven Char Char"/>
    <w:link w:val="Huisstijl-Gegeven"/>
    <w:rsid w:val="000B7FAB"/>
    <w:rPr>
      <w:rFonts w:ascii="Verdana" w:hAnsi="Verdana"/>
      <w:noProof/>
      <w:sz w:val="13"/>
      <w:szCs w:val="24"/>
      <w:lang w:val="nl-NL" w:eastAsia="nl-NL" w:bidi="ar-SA"/>
    </w:rPr>
  </w:style>
  <w:style w:type="paragraph" w:customStyle="1" w:styleId="Huisstijl-Gegeven">
    <w:name w:val="Huisstijl-Gegeven"/>
    <w:basedOn w:val="Normaal"/>
    <w:link w:val="Huisstijl-GegevenCharChar"/>
    <w:rsid w:val="000B7FAB"/>
    <w:pPr>
      <w:spacing w:after="92" w:line="180" w:lineRule="exact"/>
    </w:pPr>
    <w:rPr>
      <w:noProof/>
      <w:sz w:val="13"/>
    </w:rPr>
  </w:style>
  <w:style w:type="paragraph" w:customStyle="1" w:styleId="Huisstijl-NotaKopje">
    <w:name w:val="Huisstijl-NotaKopje"/>
    <w:basedOn w:val="Huisstijl-NotaGegeven"/>
    <w:next w:val="Huisstijl-NotaGegeven"/>
    <w:rsid w:val="00EE4C2D"/>
    <w:pPr>
      <w:spacing w:before="160" w:line="240" w:lineRule="exact"/>
    </w:pPr>
  </w:style>
  <w:style w:type="paragraph" w:customStyle="1" w:styleId="Huisstijl-Rubricering">
    <w:name w:val="Huisstijl-Rubricering"/>
    <w:basedOn w:val="Normaal"/>
    <w:rsid w:val="000B7FAB"/>
    <w:pPr>
      <w:adjustRightInd w:val="0"/>
      <w:spacing w:line="180" w:lineRule="exact"/>
    </w:pPr>
    <w:rPr>
      <w:rFonts w:cs="Verdana-Bold"/>
      <w:b/>
      <w:bCs/>
      <w:smallCaps/>
      <w:noProof/>
      <w:sz w:val="13"/>
      <w:szCs w:val="13"/>
    </w:rPr>
  </w:style>
  <w:style w:type="paragraph" w:customStyle="1" w:styleId="Huisstijl-NAW">
    <w:name w:val="Huisstijl-NAW"/>
    <w:basedOn w:val="Normaal"/>
    <w:rsid w:val="000B7FAB"/>
    <w:pPr>
      <w:adjustRightInd w:val="0"/>
    </w:pPr>
    <w:rPr>
      <w:rFonts w:cs="Verdana"/>
      <w:noProof/>
      <w:szCs w:val="18"/>
    </w:rPr>
  </w:style>
  <w:style w:type="character" w:styleId="Hyperlink">
    <w:name w:val="Hyperlink"/>
    <w:rsid w:val="00023E9A"/>
    <w:rPr>
      <w:color w:val="0000FF"/>
      <w:u w:val="single"/>
    </w:rPr>
  </w:style>
  <w:style w:type="paragraph" w:customStyle="1" w:styleId="Huisstijl-Retouradres">
    <w:name w:val="Huisstijl-Retouradres"/>
    <w:basedOn w:val="Normaal"/>
    <w:uiPriority w:val="99"/>
    <w:rsid w:val="000B7FAB"/>
    <w:pPr>
      <w:spacing w:line="180" w:lineRule="exact"/>
    </w:pPr>
    <w:rPr>
      <w:noProof/>
      <w:sz w:val="13"/>
    </w:rPr>
  </w:style>
  <w:style w:type="paragraph" w:customStyle="1" w:styleId="Huisstijl-Kopje">
    <w:name w:val="Huisstijl-Kopje"/>
    <w:basedOn w:val="Huisstijl-Gegeven"/>
    <w:uiPriority w:val="99"/>
    <w:rsid w:val="000B7FAB"/>
    <w:pPr>
      <w:spacing w:after="0"/>
    </w:pPr>
    <w:rPr>
      <w:b/>
    </w:rPr>
  </w:style>
  <w:style w:type="paragraph" w:customStyle="1" w:styleId="Huisstijl-Voorwaarden">
    <w:name w:val="Huisstijl-Voorwaarden"/>
    <w:basedOn w:val="Normaal"/>
    <w:rsid w:val="000B7FAB"/>
    <w:pPr>
      <w:spacing w:line="180" w:lineRule="exact"/>
    </w:pPr>
    <w:rPr>
      <w:i/>
      <w:noProof/>
      <w:sz w:val="13"/>
    </w:rPr>
  </w:style>
  <w:style w:type="paragraph" w:customStyle="1" w:styleId="Huisstijl-KixCode">
    <w:name w:val="Huisstijl-KixCode"/>
    <w:basedOn w:val="Normaal"/>
    <w:rsid w:val="000B7FAB"/>
    <w:pPr>
      <w:spacing w:before="60" w:line="240" w:lineRule="auto"/>
    </w:pPr>
    <w:rPr>
      <w:rFonts w:ascii="KIX Barcode" w:hAnsi="KIX Barcode"/>
      <w:b/>
      <w:bCs/>
      <w:smallCaps/>
      <w:noProof/>
      <w:sz w:val="24"/>
    </w:rPr>
  </w:style>
  <w:style w:type="paragraph" w:customStyle="1" w:styleId="Huisstijl-Paginanummering">
    <w:name w:val="Huisstijl-Paginanummering"/>
    <w:basedOn w:val="Normaal"/>
    <w:uiPriority w:val="99"/>
    <w:rsid w:val="000B7FAB"/>
    <w:pPr>
      <w:spacing w:line="180" w:lineRule="exact"/>
    </w:pPr>
    <w:rPr>
      <w:noProof/>
      <w:sz w:val="13"/>
    </w:rPr>
  </w:style>
  <w:style w:type="character" w:styleId="GevolgdeHyperlink">
    <w:name w:val="FollowedHyperlink"/>
    <w:rsid w:val="006A2100"/>
    <w:rPr>
      <w:color w:val="800080"/>
      <w:u w:val="single"/>
    </w:rPr>
  </w:style>
  <w:style w:type="paragraph" w:styleId="Lijstopsomteken2">
    <w:name w:val="List Bullet 2"/>
    <w:basedOn w:val="Normaal"/>
    <w:rsid w:val="004F44C2"/>
    <w:pPr>
      <w:numPr>
        <w:numId w:val="14"/>
      </w:numPr>
      <w:tabs>
        <w:tab w:val="clear" w:pos="227"/>
        <w:tab w:val="left" w:pos="454"/>
      </w:tabs>
      <w:ind w:left="454" w:hanging="227"/>
    </w:pPr>
    <w:rPr>
      <w:noProof/>
    </w:rPr>
  </w:style>
  <w:style w:type="character" w:customStyle="1" w:styleId="Huisstijl-AdresChar">
    <w:name w:val="Huisstijl-Adres Char"/>
    <w:link w:val="Huisstijl-Adres"/>
    <w:uiPriority w:val="99"/>
    <w:locked/>
    <w:rsid w:val="00E15881"/>
    <w:rPr>
      <w:rFonts w:ascii="Verdana" w:hAnsi="Verdana" w:cs="Verdana"/>
      <w:noProof/>
      <w:sz w:val="13"/>
      <w:szCs w:val="13"/>
      <w:lang w:val="nl-NL" w:eastAsia="nl-NL" w:bidi="ar-SA"/>
    </w:rPr>
  </w:style>
  <w:style w:type="paragraph" w:customStyle="1" w:styleId="Default">
    <w:name w:val="Default"/>
    <w:rsid w:val="008E1691"/>
    <w:pPr>
      <w:autoSpaceDE w:val="0"/>
      <w:autoSpaceDN w:val="0"/>
      <w:adjustRightInd w:val="0"/>
    </w:pPr>
    <w:rPr>
      <w:rFonts w:ascii="KGFMO C+ Univers" w:eastAsia="Calibri" w:hAnsi="KGFMO C+ Univers" w:cs="KGFMO C+ Univers"/>
      <w:color w:val="000000"/>
      <w:sz w:val="24"/>
      <w:szCs w:val="24"/>
      <w:lang w:eastAsia="en-US"/>
    </w:rPr>
  </w:style>
  <w:style w:type="paragraph" w:styleId="Lijstalinea">
    <w:name w:val="List Paragraph"/>
    <w:basedOn w:val="Normaal"/>
    <w:uiPriority w:val="34"/>
    <w:qFormat/>
    <w:rsid w:val="008E1691"/>
    <w:pPr>
      <w:spacing w:after="200" w:line="276" w:lineRule="auto"/>
      <w:ind w:left="720"/>
      <w:contextualSpacing/>
    </w:pPr>
    <w:rPr>
      <w:rFonts w:ascii="Calibri" w:eastAsia="Calibri" w:hAnsi="Calibri"/>
      <w:sz w:val="22"/>
      <w:szCs w:val="22"/>
      <w:lang w:eastAsia="en-US"/>
    </w:rPr>
  </w:style>
  <w:style w:type="paragraph" w:styleId="Ballontekst">
    <w:name w:val="Balloon Text"/>
    <w:basedOn w:val="Normaal"/>
    <w:link w:val="BallontekstChar"/>
    <w:rsid w:val="00E13303"/>
    <w:pPr>
      <w:spacing w:line="240" w:lineRule="auto"/>
    </w:pPr>
    <w:rPr>
      <w:rFonts w:ascii="Tahoma" w:hAnsi="Tahoma" w:cs="Tahoma"/>
      <w:sz w:val="16"/>
      <w:szCs w:val="16"/>
    </w:rPr>
  </w:style>
  <w:style w:type="character" w:customStyle="1" w:styleId="BallontekstChar">
    <w:name w:val="Ballontekst Char"/>
    <w:basedOn w:val="Standaardalinea-lettertype"/>
    <w:link w:val="Ballontekst"/>
    <w:rsid w:val="00E1330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1666</Words>
  <Characters>9163</Characters>
  <Application>Microsoft Macintosh Word</Application>
  <DocSecurity>0</DocSecurity>
  <Lines>76</Lines>
  <Paragraphs>21</Paragraphs>
  <ScaleCrop>false</ScaleCrop>
  <HeadingPairs>
    <vt:vector size="2" baseType="variant">
      <vt:variant>
        <vt:lpstr>Titel</vt:lpstr>
      </vt:variant>
      <vt:variant>
        <vt:i4>1</vt:i4>
      </vt:variant>
    </vt:vector>
  </HeadingPairs>
  <TitlesOfParts>
    <vt:vector size="1" baseType="lpstr">
      <vt:lpstr>-</vt:lpstr>
    </vt:vector>
  </TitlesOfParts>
  <Company>Capgemini Nederland B.V. / D76</Company>
  <LinksUpToDate>false</LinksUpToDate>
  <CharactersWithSpaces>10808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Volkers, ir. B.C. (Bas)</dc:creator>
  <cp:lastModifiedBy>A L</cp:lastModifiedBy>
  <cp:revision>2</cp:revision>
  <cp:lastPrinted>2014-12-17T13:58:00Z</cp:lastPrinted>
  <dcterms:created xsi:type="dcterms:W3CDTF">2015-03-05T07:37:00Z</dcterms:created>
  <dcterms:modified xsi:type="dcterms:W3CDTF">2015-03-05T07:37:00Z</dcterms:modified>
</cp:coreProperties>
</file>